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6F31" w14:textId="75A4E2D8" w:rsidR="0053615E" w:rsidRPr="001647EB" w:rsidRDefault="001647EB" w:rsidP="001647EB">
      <w:pPr>
        <w:ind w:left="720"/>
        <w:rPr>
          <w:rFonts w:ascii="Georgia" w:hAnsi="Georgia"/>
          <w:color w:val="FFFFFF" w:themeColor="background1"/>
          <w:sz w:val="72"/>
          <w:szCs w:val="72"/>
        </w:rPr>
      </w:pPr>
      <w:r>
        <w:rPr>
          <w:rFonts w:ascii="Arial" w:hAnsi="Arial" w:cs="Arial"/>
          <w:b/>
          <w:bCs/>
          <w:color w:val="7030A0"/>
          <w:sz w:val="72"/>
          <w:szCs w:val="72"/>
        </w:rPr>
        <w:t xml:space="preserve">       </w:t>
      </w:r>
      <w:r w:rsidR="008A0512" w:rsidRPr="00180091">
        <w:rPr>
          <w:rFonts w:ascii="Arial" w:hAnsi="Arial" w:cs="Arial"/>
          <w:b/>
          <w:bCs/>
          <w:color w:val="7030A0"/>
          <w:sz w:val="72"/>
          <w:szCs w:val="72"/>
        </w:rPr>
        <w:t>Beating bacteria</w:t>
      </w:r>
      <w:r w:rsidR="008A0512" w:rsidRPr="00180091">
        <w:rPr>
          <w:rFonts w:ascii="Georgia" w:hAnsi="Georgia"/>
          <w:color w:val="7030A0"/>
          <w:sz w:val="72"/>
          <w:szCs w:val="72"/>
        </w:rPr>
        <w:t xml:space="preserve"> </w:t>
      </w:r>
      <w:r w:rsidR="008A0512">
        <w:rPr>
          <w:rFonts w:ascii="Georgia" w:hAnsi="Georgia"/>
          <w:color w:val="FFFFFF" w:themeColor="background1"/>
          <w:sz w:val="72"/>
          <w:szCs w:val="72"/>
        </w:rPr>
        <w:t>activit</w:t>
      </w:r>
    </w:p>
    <w:p w14:paraId="39247A4D" w14:textId="77777777" w:rsidR="0053615E" w:rsidRDefault="0053615E" w:rsidP="0053615E">
      <w:pPr>
        <w:rPr>
          <w:rFonts w:ascii="Georgia" w:hAnsi="Georgia"/>
          <w:color w:val="FFFFFF" w:themeColor="background1"/>
        </w:rPr>
      </w:pPr>
    </w:p>
    <w:p w14:paraId="4774AB19" w14:textId="77777777" w:rsidR="00DB639F" w:rsidRPr="0053615E" w:rsidRDefault="00DB639F" w:rsidP="0053615E">
      <w:pPr>
        <w:rPr>
          <w:rFonts w:ascii="Georgia" w:hAnsi="Georgia"/>
        </w:rPr>
        <w:sectPr w:rsidR="00DB639F" w:rsidRPr="0053615E" w:rsidSect="0053615E">
          <w:headerReference w:type="default" r:id="rId7"/>
          <w:footerReference w:type="default" r:id="rId8"/>
          <w:headerReference w:type="first" r:id="rId9"/>
          <w:footerReference w:type="first" r:id="rId10"/>
          <w:pgSz w:w="11906" w:h="16838" w:code="9"/>
          <w:pgMar w:top="709" w:right="851" w:bottom="1418" w:left="851" w:header="709" w:footer="564" w:gutter="0"/>
          <w:cols w:space="708"/>
          <w:titlePg/>
          <w:docGrid w:linePitch="360"/>
        </w:sectPr>
      </w:pPr>
    </w:p>
    <w:p w14:paraId="61D4B0BA" w14:textId="77777777" w:rsidR="00DB639F" w:rsidRPr="00125218" w:rsidRDefault="008A0512" w:rsidP="0053615E">
      <w:pPr>
        <w:rPr>
          <w:rFonts w:ascii="Arial" w:hAnsi="Arial" w:cs="Arial"/>
          <w:b/>
          <w:color w:val="EB078E"/>
          <w:sz w:val="48"/>
          <w:szCs w:val="48"/>
        </w:rPr>
      </w:pPr>
      <w:r>
        <w:rPr>
          <w:rFonts w:ascii="Arial" w:hAnsi="Arial" w:cs="Arial"/>
          <w:b/>
          <w:color w:val="EB078E"/>
          <w:sz w:val="48"/>
          <w:szCs w:val="48"/>
        </w:rPr>
        <w:t>Beating bacteria activity (version 2)</w:t>
      </w:r>
    </w:p>
    <w:p w14:paraId="378CB6D3" w14:textId="77777777" w:rsidR="0024636C" w:rsidRPr="0024636C" w:rsidRDefault="0024636C" w:rsidP="0053615E">
      <w:pPr>
        <w:rPr>
          <w:rFonts w:ascii="Georgia" w:hAnsi="Georgia"/>
          <w:color w:val="EB078E"/>
        </w:rPr>
      </w:pPr>
    </w:p>
    <w:p w14:paraId="2C4E7BAB" w14:textId="77777777" w:rsidR="0024636C" w:rsidRPr="0024636C" w:rsidRDefault="0024636C" w:rsidP="0053615E">
      <w:pPr>
        <w:rPr>
          <w:rFonts w:ascii="Georgia" w:hAnsi="Georgia"/>
          <w:color w:val="EB078E"/>
        </w:rPr>
        <w:sectPr w:rsidR="0024636C" w:rsidRPr="0024636C" w:rsidSect="0053615E">
          <w:type w:val="continuous"/>
          <w:pgSz w:w="11906" w:h="16838" w:code="9"/>
          <w:pgMar w:top="709" w:right="851" w:bottom="1418" w:left="851" w:header="709" w:footer="564" w:gutter="0"/>
          <w:cols w:space="708"/>
          <w:titlePg/>
          <w:docGrid w:linePitch="360"/>
        </w:sectPr>
      </w:pPr>
    </w:p>
    <w:p w14:paraId="59EB1FBE" w14:textId="77777777" w:rsidR="008A0512" w:rsidRPr="00A603E3" w:rsidRDefault="008A0512" w:rsidP="008A0512">
      <w:pPr>
        <w:pStyle w:val="BodyText"/>
        <w:rPr>
          <w:color w:val="000000"/>
        </w:rPr>
      </w:pPr>
      <w:r w:rsidRPr="00A603E3">
        <w:rPr>
          <w:color w:val="000000"/>
        </w:rPr>
        <w:t xml:space="preserve">Three years </w:t>
      </w:r>
      <w:proofErr w:type="gramStart"/>
      <w:r w:rsidRPr="00A603E3">
        <w:rPr>
          <w:color w:val="000000"/>
        </w:rPr>
        <w:t>ago</w:t>
      </w:r>
      <w:proofErr w:type="gramEnd"/>
      <w:r w:rsidRPr="00A603E3">
        <w:rPr>
          <w:color w:val="000000"/>
        </w:rPr>
        <w:t xml:space="preserve"> research started on chemical compounds to kill severe bacterial infections such as MRSA (</w:t>
      </w:r>
      <w:r w:rsidRPr="008A0512">
        <w:rPr>
          <w:i/>
          <w:color w:val="000000"/>
        </w:rPr>
        <w:t>Methicillin Resistant Staphylococcus Aureus</w:t>
      </w:r>
      <w:r w:rsidRPr="00A603E3">
        <w:rPr>
          <w:color w:val="000000"/>
        </w:rPr>
        <w:t>). Over 5000 compounds have been tested so far. The Project Team decided that 52 of these compounds were worth testing further.</w:t>
      </w:r>
    </w:p>
    <w:p w14:paraId="2C2DA6F3" w14:textId="77777777" w:rsidR="008A0512" w:rsidRDefault="008A0512" w:rsidP="008A0512">
      <w:pPr>
        <w:rPr>
          <w:rFonts w:ascii="Verdana" w:hAnsi="Verdana" w:cs="Arial"/>
          <w:color w:val="000000"/>
          <w:sz w:val="20"/>
        </w:rPr>
      </w:pPr>
    </w:p>
    <w:p w14:paraId="6E6A7378"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The best compound will be used in a clinical trial and be given as tablets to patients who have a severe infection.  This experiment will test that the compound is effective at curing the infection.  Eventually, if this and subsequent trials are successful, your company will apply to the government for a licence so that the medicine can be sold to the health service, and then prescribed to patients.</w:t>
      </w:r>
    </w:p>
    <w:p w14:paraId="04DCAF78"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As the Project Team you must make a recommendation as to which compound should be used in the clinical trial.</w:t>
      </w:r>
    </w:p>
    <w:p w14:paraId="21443F39" w14:textId="77777777" w:rsidR="008A0512" w:rsidRPr="008A0512" w:rsidRDefault="008A0512" w:rsidP="008A0512">
      <w:pPr>
        <w:pStyle w:val="Heading1"/>
      </w:pPr>
      <w:r w:rsidRPr="008A0512">
        <w:t>Activity 1: Finding the best four compounds</w:t>
      </w:r>
    </w:p>
    <w:p w14:paraId="523A4320" w14:textId="77777777" w:rsidR="008A0512" w:rsidRPr="00A603E3" w:rsidRDefault="008A0512" w:rsidP="008A0512">
      <w:pPr>
        <w:rPr>
          <w:rFonts w:ascii="Verdana" w:hAnsi="Verdana" w:cs="Arial"/>
          <w:color w:val="000000"/>
          <w:sz w:val="20"/>
        </w:rPr>
      </w:pPr>
    </w:p>
    <w:p w14:paraId="202DFF2A"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The 52 compounds tested were given the codes AA to BZ.  The results of the tests are shown in the spreadsheet ‘Beating Bacteria 1’. </w:t>
      </w:r>
    </w:p>
    <w:p w14:paraId="1FA2AE40"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The results (</w:t>
      </w:r>
      <w:r w:rsidRPr="00A603E3">
        <w:rPr>
          <w:rFonts w:ascii="Verdana" w:hAnsi="Verdana" w:cs="Arial"/>
          <w:i/>
          <w:color w:val="000000"/>
          <w:sz w:val="20"/>
        </w:rPr>
        <w:t>Potency</w:t>
      </w:r>
      <w:r w:rsidRPr="00A603E3">
        <w:rPr>
          <w:rFonts w:ascii="Verdana" w:hAnsi="Verdana" w:cs="Arial"/>
          <w:color w:val="000000"/>
          <w:sz w:val="20"/>
        </w:rPr>
        <w:t xml:space="preserve"> score) show how good the various compounds are at killing bacteria in a petri dish.  The </w:t>
      </w:r>
      <w:r w:rsidRPr="00A603E3">
        <w:rPr>
          <w:rFonts w:ascii="Verdana" w:hAnsi="Verdana" w:cs="Arial"/>
          <w:i/>
          <w:color w:val="000000"/>
          <w:sz w:val="20"/>
        </w:rPr>
        <w:t>Side effect</w:t>
      </w:r>
      <w:r w:rsidRPr="00A603E3">
        <w:rPr>
          <w:rFonts w:ascii="Verdana" w:hAnsi="Verdana" w:cs="Arial"/>
          <w:color w:val="000000"/>
          <w:sz w:val="20"/>
        </w:rPr>
        <w:t xml:space="preserve"> scores were obtained by studying the effects of the compounds on suspensions of isolated human cells in test tubes.</w:t>
      </w:r>
    </w:p>
    <w:p w14:paraId="3F03855F"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The “</w:t>
      </w:r>
      <w:r w:rsidRPr="00A603E3">
        <w:rPr>
          <w:rFonts w:ascii="Verdana" w:hAnsi="Verdana" w:cs="Arial"/>
          <w:i/>
          <w:color w:val="000000"/>
          <w:sz w:val="20"/>
        </w:rPr>
        <w:t>standard”</w:t>
      </w:r>
      <w:r w:rsidRPr="00A603E3">
        <w:rPr>
          <w:rFonts w:ascii="Verdana" w:hAnsi="Verdana" w:cs="Arial"/>
          <w:color w:val="000000"/>
          <w:sz w:val="20"/>
        </w:rPr>
        <w:t xml:space="preserve"> which is referred to is being used in an experimental trial in a specialist clinic for patients with infections.  </w:t>
      </w:r>
      <w:r w:rsidRPr="00A603E3">
        <w:rPr>
          <w:rFonts w:ascii="Verdana" w:hAnsi="Verdana" w:cs="Arial"/>
          <w:i/>
          <w:color w:val="000000"/>
          <w:sz w:val="20"/>
        </w:rPr>
        <w:t>The standard</w:t>
      </w:r>
      <w:r w:rsidRPr="00A603E3">
        <w:rPr>
          <w:rFonts w:ascii="Verdana" w:hAnsi="Verdana" w:cs="Arial"/>
          <w:color w:val="000000"/>
          <w:sz w:val="20"/>
        </w:rPr>
        <w:t xml:space="preserve"> works but there is room for improvement.  It is not generally available to doctors and patients.</w:t>
      </w:r>
    </w:p>
    <w:p w14:paraId="0520693A"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Carry out the tasks below and use the data on spreadsheet beating bacteria1.xls to work out which 4 of the 52 compounds are the best.  Further tests will be done on these compounds before one of them is selected for the clinical trial.</w:t>
      </w:r>
    </w:p>
    <w:p w14:paraId="47719622" w14:textId="77777777" w:rsidR="008A0512" w:rsidRPr="008A0512" w:rsidRDefault="008A0512" w:rsidP="008A0512">
      <w:pPr>
        <w:rPr>
          <w:rFonts w:ascii="Verdana" w:hAnsi="Verdana"/>
          <w:sz w:val="20"/>
          <w:szCs w:val="20"/>
        </w:rPr>
      </w:pPr>
      <w:r w:rsidRPr="008A0512">
        <w:rPr>
          <w:rFonts w:ascii="Verdana" w:hAnsi="Verdana"/>
          <w:b/>
          <w:sz w:val="20"/>
          <w:szCs w:val="20"/>
        </w:rPr>
        <w:t xml:space="preserve">a.  </w:t>
      </w:r>
      <w:r w:rsidRPr="008A0512">
        <w:rPr>
          <w:rFonts w:ascii="Verdana" w:hAnsi="Verdana"/>
          <w:sz w:val="20"/>
          <w:szCs w:val="20"/>
        </w:rPr>
        <w:t>Look at the data in spreadsheet ‘Beating Bacteria 1’</w:t>
      </w:r>
    </w:p>
    <w:p w14:paraId="6B997BCD" w14:textId="77777777" w:rsidR="008A0512" w:rsidRPr="00A603E3" w:rsidRDefault="008A0512" w:rsidP="008A0512">
      <w:pPr>
        <w:rPr>
          <w:rFonts w:ascii="Verdana" w:hAnsi="Verdana" w:cs="Arial"/>
          <w:color w:val="000000"/>
          <w:sz w:val="20"/>
        </w:rPr>
      </w:pPr>
      <w:r w:rsidRPr="00A603E3">
        <w:rPr>
          <w:rFonts w:ascii="Verdana" w:hAnsi="Verdana" w:cs="Arial"/>
          <w:b/>
          <w:color w:val="000000"/>
          <w:sz w:val="20"/>
        </w:rPr>
        <w:t>Potency</w:t>
      </w:r>
      <w:r w:rsidRPr="00A603E3">
        <w:rPr>
          <w:rFonts w:ascii="Verdana" w:hAnsi="Verdana" w:cs="Arial"/>
          <w:color w:val="000000"/>
          <w:sz w:val="20"/>
        </w:rPr>
        <w:t xml:space="preserve">: the number shows how many times better the compound is when compared to the </w:t>
      </w:r>
      <w:r w:rsidRPr="00A603E3">
        <w:rPr>
          <w:rFonts w:ascii="Verdana" w:hAnsi="Verdana" w:cs="Arial"/>
          <w:i/>
          <w:color w:val="000000"/>
          <w:sz w:val="20"/>
        </w:rPr>
        <w:t>standard</w:t>
      </w:r>
      <w:r w:rsidRPr="00A603E3">
        <w:rPr>
          <w:rFonts w:ascii="Verdana" w:hAnsi="Verdana" w:cs="Arial"/>
          <w:color w:val="000000"/>
          <w:sz w:val="20"/>
        </w:rPr>
        <w:t>:</w:t>
      </w:r>
    </w:p>
    <w:p w14:paraId="7A2F656D"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For example, the number for compound AE is 200.  This means that compound AE works at 1/200</w:t>
      </w:r>
      <w:r w:rsidRPr="00A603E3">
        <w:rPr>
          <w:rFonts w:ascii="Verdana" w:hAnsi="Verdana" w:cs="Arial"/>
          <w:color w:val="000000"/>
          <w:sz w:val="20"/>
          <w:vertAlign w:val="superscript"/>
        </w:rPr>
        <w:t>th</w:t>
      </w:r>
      <w:r w:rsidRPr="00A603E3">
        <w:rPr>
          <w:rFonts w:ascii="Verdana" w:hAnsi="Verdana" w:cs="Arial"/>
          <w:color w:val="000000"/>
          <w:sz w:val="20"/>
        </w:rPr>
        <w:t xml:space="preserve"> the concentration of the </w:t>
      </w:r>
      <w:r w:rsidRPr="00A603E3">
        <w:rPr>
          <w:rFonts w:ascii="Verdana" w:hAnsi="Verdana" w:cs="Arial"/>
          <w:i/>
          <w:color w:val="000000"/>
          <w:sz w:val="20"/>
        </w:rPr>
        <w:t>standard</w:t>
      </w:r>
      <w:r w:rsidRPr="00A603E3">
        <w:rPr>
          <w:rFonts w:ascii="Verdana" w:hAnsi="Verdana" w:cs="Arial"/>
          <w:color w:val="000000"/>
          <w:sz w:val="20"/>
        </w:rPr>
        <w:t>; it is 200 times stronger.</w:t>
      </w:r>
    </w:p>
    <w:p w14:paraId="0752ED7A" w14:textId="77777777" w:rsidR="008A0512" w:rsidRPr="00A603E3" w:rsidRDefault="008A0512" w:rsidP="008A0512">
      <w:pPr>
        <w:rPr>
          <w:rFonts w:ascii="Verdana" w:hAnsi="Verdana" w:cs="Arial"/>
          <w:color w:val="000000"/>
          <w:sz w:val="20"/>
        </w:rPr>
      </w:pPr>
    </w:p>
    <w:p w14:paraId="136D23EF" w14:textId="77777777" w:rsidR="008A0512" w:rsidRPr="00A603E3" w:rsidRDefault="008A0512" w:rsidP="008A0512">
      <w:pPr>
        <w:rPr>
          <w:rFonts w:ascii="Verdana" w:hAnsi="Verdana" w:cs="Arial"/>
          <w:color w:val="000000"/>
          <w:sz w:val="20"/>
        </w:rPr>
      </w:pPr>
      <w:r w:rsidRPr="00A603E3">
        <w:rPr>
          <w:rFonts w:ascii="Verdana" w:hAnsi="Verdana" w:cs="Arial"/>
          <w:b/>
          <w:color w:val="000000"/>
          <w:sz w:val="20"/>
        </w:rPr>
        <w:t>Side effect score</w:t>
      </w:r>
      <w:r w:rsidRPr="00A603E3">
        <w:rPr>
          <w:rFonts w:ascii="Verdana" w:hAnsi="Verdana" w:cs="Arial"/>
          <w:color w:val="000000"/>
          <w:sz w:val="20"/>
        </w:rPr>
        <w:t xml:space="preserve">: the number shows how the compound compares with the </w:t>
      </w:r>
      <w:r w:rsidRPr="00A603E3">
        <w:rPr>
          <w:rFonts w:ascii="Verdana" w:hAnsi="Verdana" w:cs="Arial"/>
          <w:i/>
          <w:color w:val="000000"/>
          <w:sz w:val="20"/>
        </w:rPr>
        <w:t>standard</w:t>
      </w:r>
      <w:r w:rsidRPr="00A603E3">
        <w:rPr>
          <w:rFonts w:ascii="Verdana" w:hAnsi="Verdana" w:cs="Arial"/>
          <w:color w:val="000000"/>
          <w:sz w:val="20"/>
        </w:rPr>
        <w:t>.  For example:</w:t>
      </w:r>
    </w:p>
    <w:p w14:paraId="5D084DA8"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2.0 means that compound is worse than the standard – twice as bad</w:t>
      </w:r>
    </w:p>
    <w:p w14:paraId="22980AF6"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0.5 means that compound is better than the standard – twice as good.</w:t>
      </w:r>
    </w:p>
    <w:p w14:paraId="3DE94C8B"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You must pick compounds that are:</w:t>
      </w:r>
    </w:p>
    <w:p w14:paraId="3A2A4DC8" w14:textId="77777777" w:rsidR="008A0512" w:rsidRPr="00A603E3" w:rsidRDefault="008A0512" w:rsidP="008A0512">
      <w:pPr>
        <w:numPr>
          <w:ilvl w:val="0"/>
          <w:numId w:val="4"/>
        </w:numPr>
        <w:spacing w:after="0" w:line="240" w:lineRule="auto"/>
        <w:rPr>
          <w:rFonts w:ascii="Verdana" w:hAnsi="Verdana" w:cs="Arial"/>
          <w:i/>
          <w:color w:val="000000"/>
          <w:sz w:val="20"/>
        </w:rPr>
      </w:pPr>
      <w:r w:rsidRPr="00A603E3">
        <w:rPr>
          <w:rFonts w:ascii="Verdana" w:hAnsi="Verdana" w:cs="Arial"/>
          <w:color w:val="000000"/>
          <w:sz w:val="20"/>
        </w:rPr>
        <w:t xml:space="preserve">Significantly more </w:t>
      </w:r>
      <w:r w:rsidRPr="00A603E3">
        <w:rPr>
          <w:rFonts w:ascii="Verdana" w:hAnsi="Verdana" w:cs="Arial"/>
          <w:i/>
          <w:color w:val="000000"/>
          <w:sz w:val="20"/>
        </w:rPr>
        <w:t>potent</w:t>
      </w:r>
      <w:r w:rsidRPr="00A603E3">
        <w:rPr>
          <w:rFonts w:ascii="Verdana" w:hAnsi="Verdana" w:cs="Arial"/>
          <w:color w:val="000000"/>
          <w:sz w:val="20"/>
        </w:rPr>
        <w:t xml:space="preserve"> (stronger) than the </w:t>
      </w:r>
      <w:r w:rsidRPr="00A603E3">
        <w:rPr>
          <w:rFonts w:ascii="Verdana" w:hAnsi="Verdana" w:cs="Arial"/>
          <w:i/>
          <w:color w:val="000000"/>
          <w:sz w:val="20"/>
        </w:rPr>
        <w:t>standard</w:t>
      </w:r>
    </w:p>
    <w:p w14:paraId="03F6D0F8" w14:textId="77777777" w:rsidR="008A0512" w:rsidRPr="00A603E3" w:rsidRDefault="008A0512" w:rsidP="008A0512">
      <w:pPr>
        <w:numPr>
          <w:ilvl w:val="0"/>
          <w:numId w:val="4"/>
        </w:numPr>
        <w:spacing w:after="0" w:line="240" w:lineRule="auto"/>
        <w:rPr>
          <w:rFonts w:ascii="Verdana" w:hAnsi="Verdana" w:cs="Arial"/>
          <w:color w:val="000000"/>
          <w:sz w:val="20"/>
        </w:rPr>
      </w:pPr>
      <w:r w:rsidRPr="00A603E3">
        <w:rPr>
          <w:rFonts w:ascii="Verdana" w:hAnsi="Verdana" w:cs="Arial"/>
          <w:color w:val="000000"/>
          <w:sz w:val="20"/>
        </w:rPr>
        <w:t xml:space="preserve">At least 300 times more </w:t>
      </w:r>
      <w:r w:rsidRPr="00A603E3">
        <w:rPr>
          <w:rFonts w:ascii="Verdana" w:hAnsi="Verdana" w:cs="Arial"/>
          <w:i/>
          <w:color w:val="000000"/>
          <w:sz w:val="20"/>
        </w:rPr>
        <w:t>selective</w:t>
      </w:r>
      <w:r w:rsidRPr="00A603E3">
        <w:rPr>
          <w:rFonts w:ascii="Verdana" w:hAnsi="Verdana" w:cs="Arial"/>
          <w:color w:val="000000"/>
          <w:sz w:val="20"/>
        </w:rPr>
        <w:t xml:space="preserve"> (safest and with the least side effects).</w:t>
      </w:r>
    </w:p>
    <w:p w14:paraId="2EBB6F5F" w14:textId="77777777" w:rsidR="008A0512" w:rsidRPr="00A603E3" w:rsidRDefault="008A0512" w:rsidP="008A0512">
      <w:pPr>
        <w:rPr>
          <w:rFonts w:ascii="Verdana" w:hAnsi="Verdana" w:cs="Arial"/>
          <w:color w:val="000000"/>
          <w:sz w:val="20"/>
        </w:rPr>
      </w:pPr>
    </w:p>
    <w:p w14:paraId="67AC489B"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Calculate </w:t>
      </w:r>
      <w:r w:rsidRPr="00A603E3">
        <w:rPr>
          <w:rFonts w:ascii="Verdana" w:hAnsi="Verdana" w:cs="Arial"/>
          <w:i/>
          <w:color w:val="000000"/>
          <w:sz w:val="20"/>
        </w:rPr>
        <w:t>Selectivity</w:t>
      </w:r>
      <w:r w:rsidRPr="00A603E3">
        <w:rPr>
          <w:rFonts w:ascii="Verdana" w:hAnsi="Verdana" w:cs="Arial"/>
          <w:color w:val="000000"/>
          <w:sz w:val="20"/>
        </w:rPr>
        <w:t xml:space="preserve"> by dividing </w:t>
      </w:r>
      <w:r w:rsidRPr="00A603E3">
        <w:rPr>
          <w:rFonts w:ascii="Verdana" w:hAnsi="Verdana" w:cs="Arial"/>
          <w:i/>
          <w:color w:val="000000"/>
          <w:sz w:val="20"/>
        </w:rPr>
        <w:t>potency</w:t>
      </w:r>
      <w:r w:rsidRPr="00A603E3">
        <w:rPr>
          <w:rFonts w:ascii="Verdana" w:hAnsi="Verdana" w:cs="Arial"/>
          <w:color w:val="000000"/>
          <w:sz w:val="20"/>
        </w:rPr>
        <w:t xml:space="preserve"> by the </w:t>
      </w:r>
      <w:r w:rsidRPr="00A603E3">
        <w:rPr>
          <w:rFonts w:ascii="Verdana" w:hAnsi="Verdana" w:cs="Arial"/>
          <w:i/>
          <w:color w:val="000000"/>
          <w:sz w:val="20"/>
        </w:rPr>
        <w:t xml:space="preserve">side effect </w:t>
      </w:r>
      <w:r w:rsidRPr="00A603E3">
        <w:rPr>
          <w:rFonts w:ascii="Verdana" w:hAnsi="Verdana" w:cs="Arial"/>
          <w:color w:val="000000"/>
          <w:sz w:val="20"/>
        </w:rPr>
        <w:t xml:space="preserve">score.  Enter your results in the </w:t>
      </w:r>
      <w:r w:rsidRPr="00A603E3">
        <w:rPr>
          <w:rFonts w:ascii="Verdana" w:hAnsi="Verdana" w:cs="Arial"/>
          <w:i/>
          <w:color w:val="000000"/>
          <w:sz w:val="20"/>
        </w:rPr>
        <w:t>Selectivity</w:t>
      </w:r>
      <w:r w:rsidRPr="00A603E3">
        <w:rPr>
          <w:rFonts w:ascii="Verdana" w:hAnsi="Verdana" w:cs="Arial"/>
          <w:color w:val="000000"/>
          <w:sz w:val="20"/>
        </w:rPr>
        <w:t xml:space="preserve"> column.</w:t>
      </w:r>
    </w:p>
    <w:p w14:paraId="576A4BE2" w14:textId="77777777" w:rsidR="008A0512" w:rsidRPr="008A0512" w:rsidRDefault="008A0512" w:rsidP="008A0512">
      <w:pPr>
        <w:rPr>
          <w:rFonts w:ascii="Verdana" w:hAnsi="Verdana"/>
          <w:sz w:val="20"/>
          <w:szCs w:val="20"/>
        </w:rPr>
      </w:pPr>
      <w:r w:rsidRPr="008A0512">
        <w:rPr>
          <w:rFonts w:ascii="Verdana" w:hAnsi="Verdana"/>
          <w:b/>
          <w:sz w:val="20"/>
          <w:szCs w:val="20"/>
        </w:rPr>
        <w:t xml:space="preserve">b.  </w:t>
      </w:r>
      <w:r w:rsidRPr="008A0512">
        <w:rPr>
          <w:rFonts w:ascii="Verdana" w:hAnsi="Verdana"/>
          <w:sz w:val="20"/>
          <w:szCs w:val="20"/>
        </w:rPr>
        <w:t xml:space="preserve">Use the </w:t>
      </w:r>
      <w:r w:rsidRPr="008A0512">
        <w:rPr>
          <w:rFonts w:ascii="Verdana" w:hAnsi="Verdana"/>
          <w:i/>
          <w:sz w:val="20"/>
          <w:szCs w:val="20"/>
          <w:u w:val="single"/>
        </w:rPr>
        <w:t>D</w:t>
      </w:r>
      <w:r w:rsidRPr="008A0512">
        <w:rPr>
          <w:rFonts w:ascii="Verdana" w:hAnsi="Verdana"/>
          <w:i/>
          <w:sz w:val="20"/>
          <w:szCs w:val="20"/>
        </w:rPr>
        <w:t>ata</w:t>
      </w:r>
      <w:r w:rsidRPr="008A0512">
        <w:rPr>
          <w:rFonts w:ascii="Verdana" w:hAnsi="Verdana"/>
          <w:sz w:val="20"/>
          <w:szCs w:val="20"/>
        </w:rPr>
        <w:t xml:space="preserve"> function on the spreadsheet toolbar to sort the values so that they are in decreasing potency order.</w:t>
      </w:r>
    </w:p>
    <w:p w14:paraId="23EDF452" w14:textId="77777777" w:rsidR="008A0512" w:rsidRPr="008A0512" w:rsidRDefault="008A0512" w:rsidP="008A0512">
      <w:pPr>
        <w:rPr>
          <w:rFonts w:ascii="Verdana" w:hAnsi="Verdana"/>
          <w:sz w:val="20"/>
          <w:szCs w:val="20"/>
        </w:rPr>
      </w:pPr>
      <w:r w:rsidRPr="008A0512">
        <w:rPr>
          <w:rFonts w:ascii="Verdana" w:hAnsi="Verdana"/>
          <w:b/>
          <w:sz w:val="20"/>
          <w:szCs w:val="20"/>
        </w:rPr>
        <w:t xml:space="preserve">c.  </w:t>
      </w:r>
      <w:r w:rsidRPr="008A0512">
        <w:rPr>
          <w:rFonts w:ascii="Verdana" w:hAnsi="Verdana"/>
          <w:sz w:val="20"/>
          <w:szCs w:val="20"/>
        </w:rPr>
        <w:t xml:space="preserve">Create a bar chart using the clustered bar format to show clearly which of the most potent compounds have a </w:t>
      </w:r>
      <w:r w:rsidRPr="008A0512">
        <w:rPr>
          <w:rFonts w:ascii="Verdana" w:hAnsi="Verdana"/>
          <w:i/>
          <w:sz w:val="20"/>
          <w:szCs w:val="20"/>
        </w:rPr>
        <w:t>selectivity</w:t>
      </w:r>
      <w:r w:rsidRPr="008A0512">
        <w:rPr>
          <w:rFonts w:ascii="Verdana" w:hAnsi="Verdana"/>
          <w:sz w:val="20"/>
          <w:szCs w:val="20"/>
        </w:rPr>
        <w:t xml:space="preserve"> of greater than 300.</w:t>
      </w:r>
    </w:p>
    <w:p w14:paraId="7AC2B1BF" w14:textId="77777777" w:rsidR="008A0512" w:rsidRPr="00A603E3" w:rsidRDefault="008A0512" w:rsidP="008A0512">
      <w:pPr>
        <w:rPr>
          <w:rFonts w:ascii="Verdana" w:hAnsi="Verdana" w:cs="Arial"/>
          <w:color w:val="000000"/>
          <w:sz w:val="20"/>
        </w:rPr>
      </w:pPr>
      <w:r w:rsidRPr="00A603E3">
        <w:rPr>
          <w:rFonts w:ascii="Verdana" w:hAnsi="Verdana" w:cs="Arial"/>
          <w:b/>
          <w:color w:val="000000"/>
          <w:sz w:val="20"/>
        </w:rPr>
        <w:t xml:space="preserve">d. </w:t>
      </w:r>
      <w:r w:rsidRPr="00A603E3">
        <w:rPr>
          <w:rFonts w:ascii="Verdana" w:hAnsi="Verdana" w:cs="Arial"/>
          <w:color w:val="000000"/>
          <w:sz w:val="20"/>
        </w:rPr>
        <w:t xml:space="preserve">Decide which are the 4 best compounds.  Write your recommendations on the </w:t>
      </w:r>
      <w:r w:rsidRPr="00A603E3">
        <w:rPr>
          <w:rFonts w:ascii="Verdana" w:hAnsi="Verdana" w:cs="Arial"/>
          <w:i/>
          <w:color w:val="000000"/>
          <w:sz w:val="20"/>
        </w:rPr>
        <w:t xml:space="preserve">Memo </w:t>
      </w:r>
      <w:r w:rsidRPr="00A603E3">
        <w:rPr>
          <w:rFonts w:ascii="Verdana" w:hAnsi="Verdana" w:cs="Arial"/>
          <w:iCs/>
          <w:color w:val="000000"/>
          <w:sz w:val="20"/>
        </w:rPr>
        <w:t>sheet</w:t>
      </w:r>
      <w:r w:rsidRPr="00A603E3">
        <w:rPr>
          <w:rFonts w:ascii="Verdana" w:hAnsi="Verdana" w:cs="Arial"/>
          <w:i/>
          <w:color w:val="000000"/>
          <w:sz w:val="20"/>
        </w:rPr>
        <w:t xml:space="preserve"> </w:t>
      </w:r>
      <w:r w:rsidRPr="00A603E3">
        <w:rPr>
          <w:rFonts w:ascii="Verdana" w:hAnsi="Verdana" w:cs="Arial"/>
          <w:color w:val="000000"/>
          <w:sz w:val="20"/>
        </w:rPr>
        <w:t>to the Director, Research &amp; Development.</w:t>
      </w:r>
    </w:p>
    <w:p w14:paraId="1A29E2ED" w14:textId="77777777" w:rsidR="008A0512" w:rsidRPr="00A603E3" w:rsidRDefault="008A0512" w:rsidP="008A0512">
      <w:pPr>
        <w:rPr>
          <w:rFonts w:ascii="Verdana" w:hAnsi="Verdana" w:cs="Arial"/>
          <w:color w:val="000000"/>
          <w:sz w:val="20"/>
        </w:rPr>
      </w:pPr>
    </w:p>
    <w:p w14:paraId="53F35F5C" w14:textId="77777777" w:rsidR="008A0512" w:rsidRPr="00A603E3" w:rsidRDefault="008A0512" w:rsidP="008A0512">
      <w:pPr>
        <w:pStyle w:val="Heading1"/>
      </w:pPr>
      <w:r w:rsidRPr="00A603E3">
        <w:t>Activity 2: Selecting the best compound for clinical trials</w:t>
      </w:r>
    </w:p>
    <w:p w14:paraId="3A9E2E47" w14:textId="77777777" w:rsidR="008A0512" w:rsidRPr="00A603E3" w:rsidRDefault="008A0512" w:rsidP="008A0512">
      <w:pPr>
        <w:rPr>
          <w:rFonts w:ascii="Verdana" w:hAnsi="Verdana" w:cs="Arial"/>
          <w:color w:val="000000"/>
          <w:sz w:val="20"/>
        </w:rPr>
      </w:pPr>
    </w:p>
    <w:p w14:paraId="61623C2C"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The 4 best compounds were then tested in a small number of animals to see which had the best “bioavailability”.  This is a measure of how much of the compound is taken up from the stomach or small intestine into the blood stream.  If a drug is given by </w:t>
      </w:r>
      <w:proofErr w:type="gramStart"/>
      <w:r w:rsidRPr="00A603E3">
        <w:rPr>
          <w:rFonts w:ascii="Verdana" w:hAnsi="Verdana" w:cs="Arial"/>
          <w:color w:val="000000"/>
          <w:sz w:val="20"/>
        </w:rPr>
        <w:t>mouth</w:t>
      </w:r>
      <w:proofErr w:type="gramEnd"/>
      <w:r w:rsidRPr="00A603E3">
        <w:rPr>
          <w:rFonts w:ascii="Verdana" w:hAnsi="Verdana" w:cs="Arial"/>
          <w:color w:val="000000"/>
          <w:sz w:val="20"/>
        </w:rPr>
        <w:t xml:space="preserve"> it first goes into the stomach and then into the intestine.  It is very rare for 100% of the dose to be taken up into the blood stream.  Sometimes as little as 10% might be absorbed.  The best potential drug has the highest bioavailability.</w:t>
      </w:r>
    </w:p>
    <w:p w14:paraId="10AB50C9" w14:textId="77777777" w:rsidR="008A0512" w:rsidRPr="00A603E3" w:rsidRDefault="008A0512" w:rsidP="008A0512">
      <w:pPr>
        <w:rPr>
          <w:rFonts w:ascii="Verdana" w:hAnsi="Verdana" w:cs="Arial"/>
          <w:color w:val="000000"/>
          <w:sz w:val="20"/>
        </w:rPr>
      </w:pPr>
    </w:p>
    <w:p w14:paraId="1746D89C"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Put the codes for the 4 best compounds in the table below in order of potency.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131"/>
        <w:gridCol w:w="1808"/>
      </w:tblGrid>
      <w:tr w:rsidR="008A0512" w:rsidRPr="00A603E3" w14:paraId="32C544AD" w14:textId="77777777" w:rsidTr="008A0512">
        <w:tc>
          <w:tcPr>
            <w:tcW w:w="2022" w:type="dxa"/>
          </w:tcPr>
          <w:p w14:paraId="13F084E2" w14:textId="77777777" w:rsidR="008A0512" w:rsidRPr="00A603E3" w:rsidRDefault="008A0512" w:rsidP="00D22841">
            <w:pPr>
              <w:rPr>
                <w:rFonts w:ascii="Verdana" w:hAnsi="Verdana" w:cs="Arial"/>
                <w:b/>
                <w:color w:val="000000"/>
                <w:sz w:val="20"/>
              </w:rPr>
            </w:pPr>
            <w:r w:rsidRPr="00A603E3">
              <w:rPr>
                <w:rFonts w:ascii="Verdana" w:hAnsi="Verdana" w:cs="Arial"/>
                <w:b/>
                <w:color w:val="000000"/>
                <w:sz w:val="20"/>
              </w:rPr>
              <w:t>Compound</w:t>
            </w:r>
          </w:p>
        </w:tc>
        <w:tc>
          <w:tcPr>
            <w:tcW w:w="2131" w:type="dxa"/>
          </w:tcPr>
          <w:p w14:paraId="0D268C06" w14:textId="77777777" w:rsidR="008A0512" w:rsidRPr="00A603E3" w:rsidRDefault="008A0512" w:rsidP="00D22841">
            <w:pPr>
              <w:rPr>
                <w:rFonts w:ascii="Verdana" w:hAnsi="Verdana" w:cs="Arial"/>
                <w:b/>
                <w:color w:val="000000"/>
                <w:sz w:val="20"/>
              </w:rPr>
            </w:pPr>
            <w:r w:rsidRPr="00A603E3">
              <w:rPr>
                <w:rFonts w:ascii="Verdana" w:hAnsi="Verdana" w:cs="Arial"/>
                <w:b/>
                <w:color w:val="000000"/>
                <w:sz w:val="20"/>
              </w:rPr>
              <w:t>Compound code</w:t>
            </w:r>
          </w:p>
        </w:tc>
        <w:tc>
          <w:tcPr>
            <w:tcW w:w="1808" w:type="dxa"/>
          </w:tcPr>
          <w:p w14:paraId="1AD68551" w14:textId="77777777" w:rsidR="008A0512" w:rsidRPr="00A603E3" w:rsidRDefault="008A0512" w:rsidP="00D22841">
            <w:pPr>
              <w:jc w:val="center"/>
              <w:rPr>
                <w:rFonts w:ascii="Verdana" w:hAnsi="Verdana" w:cs="Arial"/>
                <w:b/>
                <w:color w:val="000000"/>
                <w:sz w:val="20"/>
              </w:rPr>
            </w:pPr>
            <w:r w:rsidRPr="00A603E3">
              <w:rPr>
                <w:rFonts w:ascii="Verdana" w:hAnsi="Verdana" w:cs="Arial"/>
                <w:b/>
                <w:color w:val="000000"/>
                <w:sz w:val="20"/>
              </w:rPr>
              <w:t>Bioavailability</w:t>
            </w:r>
          </w:p>
        </w:tc>
      </w:tr>
      <w:tr w:rsidR="008A0512" w:rsidRPr="00A603E3" w14:paraId="6FFAE0FB" w14:textId="77777777" w:rsidTr="008A0512">
        <w:tc>
          <w:tcPr>
            <w:tcW w:w="2022" w:type="dxa"/>
          </w:tcPr>
          <w:p w14:paraId="54E868ED" w14:textId="77777777" w:rsidR="008A0512" w:rsidRPr="00A603E3" w:rsidRDefault="008A0512" w:rsidP="00D22841">
            <w:pPr>
              <w:rPr>
                <w:rFonts w:ascii="Verdana" w:hAnsi="Verdana" w:cs="Arial"/>
                <w:color w:val="000000"/>
                <w:sz w:val="20"/>
              </w:rPr>
            </w:pPr>
            <w:r w:rsidRPr="00A603E3">
              <w:rPr>
                <w:rFonts w:ascii="Verdana" w:hAnsi="Verdana" w:cs="Arial"/>
                <w:color w:val="000000"/>
                <w:sz w:val="20"/>
              </w:rPr>
              <w:t>Most potent</w:t>
            </w:r>
          </w:p>
        </w:tc>
        <w:tc>
          <w:tcPr>
            <w:tcW w:w="2131" w:type="dxa"/>
          </w:tcPr>
          <w:p w14:paraId="730E4242" w14:textId="77777777" w:rsidR="008A0512" w:rsidRPr="00A603E3" w:rsidRDefault="008A0512" w:rsidP="00D22841">
            <w:pPr>
              <w:rPr>
                <w:rFonts w:ascii="Verdana" w:hAnsi="Verdana" w:cs="Arial"/>
                <w:color w:val="000000"/>
                <w:sz w:val="20"/>
              </w:rPr>
            </w:pPr>
          </w:p>
        </w:tc>
        <w:tc>
          <w:tcPr>
            <w:tcW w:w="1808" w:type="dxa"/>
          </w:tcPr>
          <w:p w14:paraId="0510C8FA" w14:textId="77777777" w:rsidR="008A0512" w:rsidRPr="00A603E3" w:rsidRDefault="008A0512" w:rsidP="00D22841">
            <w:pPr>
              <w:jc w:val="center"/>
              <w:rPr>
                <w:rFonts w:ascii="Verdana" w:hAnsi="Verdana" w:cs="Arial"/>
                <w:color w:val="000000"/>
                <w:sz w:val="20"/>
              </w:rPr>
            </w:pPr>
            <w:r w:rsidRPr="00A603E3">
              <w:rPr>
                <w:rFonts w:ascii="Verdana" w:hAnsi="Verdana" w:cs="Arial"/>
                <w:color w:val="000000"/>
                <w:sz w:val="20"/>
              </w:rPr>
              <w:t>10%</w:t>
            </w:r>
          </w:p>
        </w:tc>
      </w:tr>
      <w:tr w:rsidR="008A0512" w:rsidRPr="00A603E3" w14:paraId="75E84AD9" w14:textId="77777777" w:rsidTr="008A0512">
        <w:tc>
          <w:tcPr>
            <w:tcW w:w="2022" w:type="dxa"/>
          </w:tcPr>
          <w:p w14:paraId="0695E5F0" w14:textId="77777777" w:rsidR="008A0512" w:rsidRPr="00A603E3" w:rsidRDefault="008A0512" w:rsidP="00D22841">
            <w:pPr>
              <w:rPr>
                <w:rFonts w:ascii="Verdana" w:hAnsi="Verdana" w:cs="Arial"/>
                <w:color w:val="000000"/>
                <w:sz w:val="20"/>
              </w:rPr>
            </w:pPr>
            <w:r w:rsidRPr="00A603E3">
              <w:rPr>
                <w:rFonts w:ascii="Verdana" w:hAnsi="Verdana" w:cs="Arial"/>
                <w:color w:val="000000"/>
                <w:sz w:val="20"/>
              </w:rPr>
              <w:t>2</w:t>
            </w:r>
            <w:r w:rsidRPr="00A603E3">
              <w:rPr>
                <w:rFonts w:ascii="Verdana" w:hAnsi="Verdana" w:cs="Arial"/>
                <w:color w:val="000000"/>
                <w:sz w:val="20"/>
                <w:vertAlign w:val="superscript"/>
              </w:rPr>
              <w:t>nd</w:t>
            </w:r>
            <w:r w:rsidRPr="00A603E3">
              <w:rPr>
                <w:rFonts w:ascii="Verdana" w:hAnsi="Verdana" w:cs="Arial"/>
                <w:color w:val="000000"/>
                <w:sz w:val="20"/>
              </w:rPr>
              <w:t xml:space="preserve"> most potent</w:t>
            </w:r>
          </w:p>
        </w:tc>
        <w:tc>
          <w:tcPr>
            <w:tcW w:w="2131" w:type="dxa"/>
          </w:tcPr>
          <w:p w14:paraId="3FA2D944" w14:textId="77777777" w:rsidR="008A0512" w:rsidRPr="00A603E3" w:rsidRDefault="008A0512" w:rsidP="00D22841">
            <w:pPr>
              <w:rPr>
                <w:rFonts w:ascii="Verdana" w:hAnsi="Verdana" w:cs="Arial"/>
                <w:color w:val="000000"/>
                <w:sz w:val="20"/>
              </w:rPr>
            </w:pPr>
          </w:p>
        </w:tc>
        <w:tc>
          <w:tcPr>
            <w:tcW w:w="1808" w:type="dxa"/>
          </w:tcPr>
          <w:p w14:paraId="6575DE91" w14:textId="77777777" w:rsidR="008A0512" w:rsidRPr="00A603E3" w:rsidRDefault="008A0512" w:rsidP="00D22841">
            <w:pPr>
              <w:jc w:val="center"/>
              <w:rPr>
                <w:rFonts w:ascii="Verdana" w:hAnsi="Verdana" w:cs="Arial"/>
                <w:color w:val="000000"/>
                <w:sz w:val="20"/>
              </w:rPr>
            </w:pPr>
            <w:r w:rsidRPr="00A603E3">
              <w:rPr>
                <w:rFonts w:ascii="Verdana" w:hAnsi="Verdana" w:cs="Arial"/>
                <w:color w:val="000000"/>
                <w:sz w:val="20"/>
              </w:rPr>
              <w:t>20%</w:t>
            </w:r>
          </w:p>
        </w:tc>
      </w:tr>
      <w:tr w:rsidR="008A0512" w:rsidRPr="00A603E3" w14:paraId="69F176C6" w14:textId="77777777" w:rsidTr="008A0512">
        <w:tc>
          <w:tcPr>
            <w:tcW w:w="2022" w:type="dxa"/>
          </w:tcPr>
          <w:p w14:paraId="6B8C4F6E" w14:textId="77777777" w:rsidR="008A0512" w:rsidRPr="00A603E3" w:rsidRDefault="008A0512" w:rsidP="00D22841">
            <w:pPr>
              <w:rPr>
                <w:rFonts w:ascii="Verdana" w:hAnsi="Verdana" w:cs="Arial"/>
                <w:color w:val="000000"/>
                <w:sz w:val="20"/>
              </w:rPr>
            </w:pPr>
            <w:r w:rsidRPr="00A603E3">
              <w:rPr>
                <w:rFonts w:ascii="Verdana" w:hAnsi="Verdana" w:cs="Arial"/>
                <w:color w:val="000000"/>
                <w:sz w:val="20"/>
              </w:rPr>
              <w:t>3</w:t>
            </w:r>
            <w:r w:rsidRPr="00A603E3">
              <w:rPr>
                <w:rFonts w:ascii="Verdana" w:hAnsi="Verdana" w:cs="Arial"/>
                <w:color w:val="000000"/>
                <w:sz w:val="20"/>
                <w:vertAlign w:val="superscript"/>
              </w:rPr>
              <w:t>rd</w:t>
            </w:r>
            <w:r w:rsidRPr="00A603E3">
              <w:rPr>
                <w:rFonts w:ascii="Verdana" w:hAnsi="Verdana" w:cs="Arial"/>
                <w:color w:val="000000"/>
                <w:sz w:val="20"/>
              </w:rPr>
              <w:t xml:space="preserve"> most potent</w:t>
            </w:r>
          </w:p>
        </w:tc>
        <w:tc>
          <w:tcPr>
            <w:tcW w:w="2131" w:type="dxa"/>
          </w:tcPr>
          <w:p w14:paraId="00D01EAF" w14:textId="77777777" w:rsidR="008A0512" w:rsidRPr="00A603E3" w:rsidRDefault="008A0512" w:rsidP="00D22841">
            <w:pPr>
              <w:rPr>
                <w:rFonts w:ascii="Verdana" w:hAnsi="Verdana" w:cs="Arial"/>
                <w:color w:val="000000"/>
                <w:sz w:val="20"/>
              </w:rPr>
            </w:pPr>
          </w:p>
        </w:tc>
        <w:tc>
          <w:tcPr>
            <w:tcW w:w="1808" w:type="dxa"/>
          </w:tcPr>
          <w:p w14:paraId="4B35CC75" w14:textId="77777777" w:rsidR="008A0512" w:rsidRPr="00A603E3" w:rsidRDefault="008A0512" w:rsidP="00D22841">
            <w:pPr>
              <w:jc w:val="center"/>
              <w:rPr>
                <w:rFonts w:ascii="Verdana" w:hAnsi="Verdana" w:cs="Arial"/>
                <w:color w:val="000000"/>
                <w:sz w:val="20"/>
              </w:rPr>
            </w:pPr>
            <w:r w:rsidRPr="00A603E3">
              <w:rPr>
                <w:rFonts w:ascii="Verdana" w:hAnsi="Verdana" w:cs="Arial"/>
                <w:color w:val="000000"/>
                <w:sz w:val="20"/>
              </w:rPr>
              <w:t>55%</w:t>
            </w:r>
          </w:p>
        </w:tc>
      </w:tr>
      <w:tr w:rsidR="008A0512" w:rsidRPr="00A603E3" w14:paraId="5A7BB32A" w14:textId="77777777" w:rsidTr="008A0512">
        <w:tc>
          <w:tcPr>
            <w:tcW w:w="2022" w:type="dxa"/>
          </w:tcPr>
          <w:p w14:paraId="6F66802A" w14:textId="77777777" w:rsidR="008A0512" w:rsidRPr="00A603E3" w:rsidRDefault="008A0512" w:rsidP="00D22841">
            <w:pPr>
              <w:rPr>
                <w:rFonts w:ascii="Verdana" w:hAnsi="Verdana" w:cs="Arial"/>
                <w:color w:val="000000"/>
                <w:sz w:val="20"/>
              </w:rPr>
            </w:pPr>
            <w:r w:rsidRPr="00A603E3">
              <w:rPr>
                <w:rFonts w:ascii="Verdana" w:hAnsi="Verdana" w:cs="Arial"/>
                <w:color w:val="000000"/>
                <w:sz w:val="20"/>
              </w:rPr>
              <w:t>Least potent</w:t>
            </w:r>
          </w:p>
        </w:tc>
        <w:tc>
          <w:tcPr>
            <w:tcW w:w="2131" w:type="dxa"/>
          </w:tcPr>
          <w:p w14:paraId="4A4FBD39" w14:textId="77777777" w:rsidR="008A0512" w:rsidRPr="00A603E3" w:rsidRDefault="008A0512" w:rsidP="00D22841">
            <w:pPr>
              <w:rPr>
                <w:rFonts w:ascii="Verdana" w:hAnsi="Verdana" w:cs="Arial"/>
                <w:color w:val="000000"/>
                <w:sz w:val="20"/>
              </w:rPr>
            </w:pPr>
          </w:p>
        </w:tc>
        <w:tc>
          <w:tcPr>
            <w:tcW w:w="1808" w:type="dxa"/>
          </w:tcPr>
          <w:p w14:paraId="701B182F" w14:textId="77777777" w:rsidR="008A0512" w:rsidRPr="00A603E3" w:rsidRDefault="008A0512" w:rsidP="00D22841">
            <w:pPr>
              <w:jc w:val="center"/>
              <w:rPr>
                <w:rFonts w:ascii="Verdana" w:hAnsi="Verdana" w:cs="Arial"/>
                <w:color w:val="000000"/>
                <w:sz w:val="20"/>
              </w:rPr>
            </w:pPr>
            <w:r w:rsidRPr="00A603E3">
              <w:rPr>
                <w:rFonts w:ascii="Verdana" w:hAnsi="Verdana" w:cs="Arial"/>
                <w:color w:val="000000"/>
                <w:sz w:val="20"/>
              </w:rPr>
              <w:t>30%</w:t>
            </w:r>
          </w:p>
        </w:tc>
      </w:tr>
    </w:tbl>
    <w:p w14:paraId="56954845" w14:textId="77777777" w:rsidR="008A0512" w:rsidRPr="00A603E3" w:rsidRDefault="008A0512" w:rsidP="008A0512">
      <w:pPr>
        <w:rPr>
          <w:rFonts w:ascii="Verdana" w:hAnsi="Verdana" w:cs="Arial"/>
          <w:color w:val="000000"/>
          <w:sz w:val="20"/>
        </w:rPr>
      </w:pPr>
    </w:p>
    <w:p w14:paraId="38025C21" w14:textId="77777777" w:rsidR="008A0512" w:rsidRDefault="008A0512" w:rsidP="008A0512">
      <w:pPr>
        <w:rPr>
          <w:rFonts w:ascii="Verdana" w:hAnsi="Verdana" w:cs="Arial"/>
          <w:color w:val="000000"/>
          <w:sz w:val="20"/>
        </w:rPr>
      </w:pPr>
      <w:r w:rsidRPr="00124224">
        <w:rPr>
          <w:rStyle w:val="Heading2Char"/>
          <w:rFonts w:eastAsiaTheme="minorHAnsi"/>
        </w:rPr>
        <w:lastRenderedPageBreak/>
        <w:t>Decide</w:t>
      </w:r>
      <w:r w:rsidRPr="00A603E3">
        <w:rPr>
          <w:rFonts w:ascii="Verdana" w:hAnsi="Verdana" w:cs="Arial"/>
          <w:color w:val="000000"/>
          <w:sz w:val="20"/>
        </w:rPr>
        <w:t xml:space="preserve"> which compound should be taken on into clinical trials.  Write your recommendation on the </w:t>
      </w:r>
      <w:r w:rsidRPr="00A603E3">
        <w:rPr>
          <w:rFonts w:ascii="Verdana" w:hAnsi="Verdana" w:cs="Arial"/>
          <w:i/>
          <w:iCs/>
          <w:color w:val="000000"/>
          <w:sz w:val="20"/>
        </w:rPr>
        <w:t>Memo</w:t>
      </w:r>
      <w:r w:rsidRPr="00A603E3">
        <w:rPr>
          <w:rFonts w:ascii="Verdana" w:hAnsi="Verdana" w:cs="Arial"/>
          <w:color w:val="000000"/>
          <w:sz w:val="20"/>
        </w:rPr>
        <w:t xml:space="preserve"> sheet.</w:t>
      </w:r>
    </w:p>
    <w:p w14:paraId="4D952864" w14:textId="77777777" w:rsidR="008A0512" w:rsidRPr="00A603E3" w:rsidRDefault="008A0512" w:rsidP="008A0512">
      <w:pPr>
        <w:rPr>
          <w:rFonts w:ascii="Verdana" w:hAnsi="Verdana" w:cs="Arial"/>
          <w:color w:val="000000"/>
          <w:sz w:val="20"/>
        </w:rPr>
      </w:pPr>
    </w:p>
    <w:p w14:paraId="6E3B6C53" w14:textId="77777777" w:rsidR="008A0512" w:rsidRPr="00A603E3" w:rsidRDefault="008A0512" w:rsidP="008A0512">
      <w:pPr>
        <w:pStyle w:val="Heading1"/>
      </w:pPr>
      <w:r w:rsidRPr="00A603E3">
        <w:t>Activity 3: Manufacturing and launching the new antibiotic medicine</w:t>
      </w:r>
    </w:p>
    <w:p w14:paraId="78B7B0D9" w14:textId="77777777" w:rsidR="008A0512" w:rsidRPr="00A603E3" w:rsidRDefault="008A0512" w:rsidP="008A0512">
      <w:pPr>
        <w:rPr>
          <w:rFonts w:ascii="Verdana" w:hAnsi="Verdana" w:cs="Arial"/>
          <w:b/>
          <w:color w:val="000000"/>
          <w:sz w:val="20"/>
        </w:rPr>
      </w:pPr>
    </w:p>
    <w:p w14:paraId="3A08690C"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Read through the information below.</w:t>
      </w:r>
    </w:p>
    <w:p w14:paraId="6FB2C0B5"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Decide whether it will be quicker for your company to make the launch stock itself, or to place an order with another </w:t>
      </w:r>
      <w:smartTag w:uri="urn:schemas-microsoft-com:office:smarttags" w:element="country-region">
        <w:smartTag w:uri="urn:schemas-microsoft-com:office:smarttags" w:element="place">
          <w:r w:rsidRPr="00A603E3">
            <w:rPr>
              <w:rFonts w:ascii="Verdana" w:hAnsi="Verdana" w:cs="Arial"/>
              <w:color w:val="000000"/>
              <w:sz w:val="20"/>
            </w:rPr>
            <w:t>UK</w:t>
          </w:r>
        </w:smartTag>
      </w:smartTag>
      <w:r w:rsidRPr="00A603E3">
        <w:rPr>
          <w:rFonts w:ascii="Verdana" w:hAnsi="Verdana" w:cs="Arial"/>
          <w:color w:val="000000"/>
          <w:sz w:val="20"/>
        </w:rPr>
        <w:t xml:space="preserve"> manufacturer.  Put your answer on the </w:t>
      </w:r>
      <w:r w:rsidRPr="00A603E3">
        <w:rPr>
          <w:rFonts w:ascii="Verdana" w:hAnsi="Verdana" w:cs="Arial"/>
          <w:i/>
          <w:color w:val="000000"/>
          <w:sz w:val="20"/>
        </w:rPr>
        <w:t xml:space="preserve">Memo </w:t>
      </w:r>
      <w:r w:rsidRPr="00A603E3">
        <w:rPr>
          <w:rFonts w:ascii="Verdana" w:hAnsi="Verdana" w:cs="Arial"/>
          <w:iCs/>
          <w:color w:val="000000"/>
          <w:sz w:val="20"/>
        </w:rPr>
        <w:t>sheet</w:t>
      </w:r>
      <w:r w:rsidRPr="00A603E3">
        <w:rPr>
          <w:rFonts w:ascii="Verdana" w:hAnsi="Verdana" w:cs="Arial"/>
          <w:color w:val="000000"/>
          <w:sz w:val="20"/>
        </w:rPr>
        <w:t>.</w:t>
      </w:r>
    </w:p>
    <w:p w14:paraId="3797C74E" w14:textId="77777777" w:rsidR="008A0512" w:rsidRPr="008A0512" w:rsidRDefault="008A0512" w:rsidP="008A0512">
      <w:pPr>
        <w:pStyle w:val="Heading2"/>
      </w:pPr>
      <w:r w:rsidRPr="008A0512">
        <w:t>Part 1:  Manufacturing the new antibiotic medicine</w:t>
      </w:r>
    </w:p>
    <w:p w14:paraId="54C5D65F" w14:textId="77777777" w:rsidR="008A0512" w:rsidRPr="00A603E3" w:rsidRDefault="008A0512" w:rsidP="008A0512">
      <w:pPr>
        <w:rPr>
          <w:rFonts w:ascii="Verdana" w:hAnsi="Verdana" w:cs="Arial"/>
          <w:b/>
          <w:color w:val="000000"/>
          <w:sz w:val="20"/>
        </w:rPr>
      </w:pPr>
    </w:p>
    <w:p w14:paraId="44BDEEF3"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The manufacture of the new antibiotic medicine involves three stages:</w:t>
      </w:r>
    </w:p>
    <w:p w14:paraId="4584C475" w14:textId="77777777" w:rsidR="008A0512" w:rsidRPr="00A603E3" w:rsidRDefault="008A0512" w:rsidP="008A0512">
      <w:pPr>
        <w:numPr>
          <w:ilvl w:val="0"/>
          <w:numId w:val="1"/>
        </w:numPr>
        <w:spacing w:after="120" w:line="240" w:lineRule="auto"/>
        <w:rPr>
          <w:rFonts w:ascii="Verdana" w:hAnsi="Verdana" w:cs="Arial"/>
          <w:color w:val="000000"/>
          <w:sz w:val="20"/>
        </w:rPr>
      </w:pPr>
      <w:r w:rsidRPr="00A603E3">
        <w:rPr>
          <w:rFonts w:ascii="Verdana" w:hAnsi="Verdana" w:cs="Arial"/>
          <w:color w:val="000000"/>
          <w:sz w:val="20"/>
        </w:rPr>
        <w:t>buying and receiving the raw materials</w:t>
      </w:r>
    </w:p>
    <w:p w14:paraId="117190BA" w14:textId="77777777" w:rsidR="008A0512" w:rsidRPr="00A603E3" w:rsidRDefault="008A0512" w:rsidP="008A0512">
      <w:pPr>
        <w:numPr>
          <w:ilvl w:val="0"/>
          <w:numId w:val="1"/>
        </w:numPr>
        <w:spacing w:after="120" w:line="240" w:lineRule="auto"/>
        <w:rPr>
          <w:rFonts w:ascii="Verdana" w:hAnsi="Verdana" w:cs="Arial"/>
          <w:color w:val="000000"/>
          <w:sz w:val="20"/>
        </w:rPr>
      </w:pPr>
      <w:r w:rsidRPr="00A603E3">
        <w:rPr>
          <w:rFonts w:ascii="Verdana" w:hAnsi="Verdana" w:cs="Arial"/>
          <w:color w:val="000000"/>
          <w:sz w:val="20"/>
        </w:rPr>
        <w:t>manufacturing the chemical compound from the raw materials</w:t>
      </w:r>
    </w:p>
    <w:p w14:paraId="4CC9E957" w14:textId="77777777" w:rsidR="008A0512" w:rsidRPr="00A603E3" w:rsidRDefault="008A0512" w:rsidP="008A0512">
      <w:pPr>
        <w:numPr>
          <w:ilvl w:val="0"/>
          <w:numId w:val="1"/>
        </w:numPr>
        <w:spacing w:after="120" w:line="240" w:lineRule="auto"/>
        <w:rPr>
          <w:rFonts w:ascii="Verdana" w:hAnsi="Verdana" w:cs="Arial"/>
          <w:color w:val="000000"/>
          <w:sz w:val="20"/>
        </w:rPr>
      </w:pPr>
      <w:r w:rsidRPr="00A603E3">
        <w:rPr>
          <w:rFonts w:ascii="Verdana" w:hAnsi="Verdana" w:cs="Arial"/>
          <w:color w:val="000000"/>
          <w:sz w:val="20"/>
        </w:rPr>
        <w:t>making up the new antibiotic medicine from all the ingredients (including the chemical compound) and packaging.</w:t>
      </w:r>
    </w:p>
    <w:p w14:paraId="79098A2A" w14:textId="77777777" w:rsidR="008A0512" w:rsidRPr="00A603E3" w:rsidRDefault="008A0512" w:rsidP="008A0512">
      <w:pPr>
        <w:rPr>
          <w:rFonts w:ascii="Verdana" w:hAnsi="Verdana" w:cs="Arial"/>
          <w:color w:val="000000"/>
          <w:sz w:val="20"/>
        </w:rPr>
      </w:pPr>
    </w:p>
    <w:p w14:paraId="7E066C1C"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The stock needed for the launch is 4 million packs.</w:t>
      </w:r>
    </w:p>
    <w:p w14:paraId="576E5BF1" w14:textId="77777777" w:rsidR="008A0512" w:rsidRPr="00A603E3" w:rsidRDefault="008A0512" w:rsidP="008A0512">
      <w:pPr>
        <w:spacing w:after="120"/>
        <w:ind w:left="360"/>
        <w:rPr>
          <w:rFonts w:ascii="Verdana" w:hAnsi="Verdana" w:cs="Arial"/>
          <w:color w:val="000000"/>
          <w:sz w:val="20"/>
        </w:rPr>
      </w:pPr>
      <w:r w:rsidRPr="00A603E3">
        <w:rPr>
          <w:rFonts w:ascii="Verdana" w:hAnsi="Verdana" w:cs="Arial"/>
          <w:color w:val="000000"/>
          <w:sz w:val="20"/>
        </w:rPr>
        <w:t>The raw materials are readily available from a Japanese supplier.  It takes 4 months to get this raw material from the time of placing an order.</w:t>
      </w:r>
    </w:p>
    <w:p w14:paraId="3FCA0A70" w14:textId="77777777" w:rsidR="008A0512" w:rsidRPr="00A603E3" w:rsidRDefault="008A0512" w:rsidP="008A0512">
      <w:pPr>
        <w:numPr>
          <w:ilvl w:val="0"/>
          <w:numId w:val="2"/>
        </w:numPr>
        <w:spacing w:after="120" w:line="240" w:lineRule="auto"/>
        <w:rPr>
          <w:rFonts w:ascii="Verdana" w:hAnsi="Verdana" w:cs="Arial"/>
          <w:color w:val="000000"/>
          <w:sz w:val="20"/>
        </w:rPr>
      </w:pPr>
      <w:r w:rsidRPr="00A603E3">
        <w:rPr>
          <w:rFonts w:ascii="Verdana" w:hAnsi="Verdana" w:cs="Arial"/>
          <w:color w:val="000000"/>
          <w:sz w:val="20"/>
        </w:rPr>
        <w:t xml:space="preserve">You could contract out the whole manufacturing process to another </w:t>
      </w:r>
      <w:smartTag w:uri="urn:schemas-microsoft-com:office:smarttags" w:element="country-region">
        <w:smartTag w:uri="urn:schemas-microsoft-com:office:smarttags" w:element="place">
          <w:r w:rsidRPr="00A603E3">
            <w:rPr>
              <w:rFonts w:ascii="Verdana" w:hAnsi="Verdana" w:cs="Arial"/>
              <w:color w:val="000000"/>
              <w:sz w:val="20"/>
            </w:rPr>
            <w:t>UK</w:t>
          </w:r>
        </w:smartTag>
      </w:smartTag>
      <w:r w:rsidRPr="00A603E3">
        <w:rPr>
          <w:rFonts w:ascii="Verdana" w:hAnsi="Verdana" w:cs="Arial"/>
          <w:color w:val="000000"/>
          <w:sz w:val="20"/>
        </w:rPr>
        <w:t xml:space="preserve"> company.  They could deliver the stock 10 months after receiving the raw materials.</w:t>
      </w:r>
    </w:p>
    <w:p w14:paraId="44FF3504" w14:textId="77777777" w:rsidR="008A0512" w:rsidRPr="00A603E3" w:rsidRDefault="008A0512" w:rsidP="008A0512">
      <w:pPr>
        <w:numPr>
          <w:ilvl w:val="0"/>
          <w:numId w:val="2"/>
        </w:numPr>
        <w:spacing w:after="120" w:line="240" w:lineRule="auto"/>
        <w:rPr>
          <w:rFonts w:ascii="Verdana" w:hAnsi="Verdana" w:cs="Arial"/>
          <w:color w:val="000000"/>
          <w:sz w:val="20"/>
        </w:rPr>
      </w:pPr>
      <w:proofErr w:type="gramStart"/>
      <w:r w:rsidRPr="00A603E3">
        <w:rPr>
          <w:rFonts w:ascii="Verdana" w:hAnsi="Verdana" w:cs="Arial"/>
          <w:color w:val="000000"/>
          <w:sz w:val="20"/>
        </w:rPr>
        <w:t>Alternatively</w:t>
      </w:r>
      <w:proofErr w:type="gramEnd"/>
      <w:r w:rsidRPr="00A603E3">
        <w:rPr>
          <w:rFonts w:ascii="Verdana" w:hAnsi="Verdana" w:cs="Arial"/>
          <w:color w:val="000000"/>
          <w:sz w:val="20"/>
        </w:rPr>
        <w:t xml:space="preserve"> your company could manufacture the new treatment itself.  However, you would need to buy a special monitoring device to be used in the chemical manufacturing stage.  This device is only available from an American supplier.  The monitoring device will take 6 months to arrive from the time of order.</w:t>
      </w:r>
    </w:p>
    <w:p w14:paraId="0DA1BB7D" w14:textId="77777777" w:rsidR="008A0512" w:rsidRPr="00A603E3" w:rsidRDefault="008A0512" w:rsidP="008A0512">
      <w:pPr>
        <w:rPr>
          <w:rFonts w:ascii="Verdana" w:hAnsi="Verdana" w:cs="Arial"/>
          <w:color w:val="000000"/>
          <w:sz w:val="20"/>
        </w:rPr>
      </w:pPr>
    </w:p>
    <w:p w14:paraId="10A26682"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If your company manufactures the new antibiotic medicine, it will take:</w:t>
      </w:r>
    </w:p>
    <w:p w14:paraId="41433044" w14:textId="77777777" w:rsidR="008A0512" w:rsidRPr="00A603E3" w:rsidRDefault="008A0512" w:rsidP="008A0512">
      <w:pPr>
        <w:ind w:left="720"/>
        <w:rPr>
          <w:rFonts w:ascii="Verdana" w:hAnsi="Verdana" w:cs="Arial"/>
          <w:color w:val="000000"/>
          <w:sz w:val="20"/>
        </w:rPr>
      </w:pPr>
      <w:r w:rsidRPr="00A603E3">
        <w:rPr>
          <w:rFonts w:ascii="Verdana" w:hAnsi="Verdana" w:cs="Arial"/>
          <w:color w:val="000000"/>
          <w:sz w:val="20"/>
        </w:rPr>
        <w:t>2 months (after receiving all the raw materials) to make the chemical compound</w:t>
      </w:r>
      <w:r>
        <w:rPr>
          <w:rFonts w:ascii="Verdana" w:hAnsi="Verdana" w:cs="Arial"/>
          <w:color w:val="000000"/>
          <w:sz w:val="20"/>
        </w:rPr>
        <w:t xml:space="preserve"> </w:t>
      </w:r>
      <w:r w:rsidRPr="00A603E3">
        <w:rPr>
          <w:rFonts w:ascii="Verdana" w:hAnsi="Verdana" w:cs="Arial"/>
          <w:color w:val="000000"/>
          <w:sz w:val="20"/>
        </w:rPr>
        <w:t>then 4 months to produce the launch stock</w:t>
      </w:r>
    </w:p>
    <w:p w14:paraId="499F6C88" w14:textId="77777777" w:rsidR="008A0512" w:rsidRPr="00A603E3" w:rsidRDefault="008A0512" w:rsidP="008A0512">
      <w:pPr>
        <w:rPr>
          <w:rFonts w:ascii="Verdana" w:hAnsi="Verdana" w:cs="Arial"/>
          <w:b/>
          <w:color w:val="000000"/>
          <w:sz w:val="20"/>
        </w:rPr>
      </w:pPr>
    </w:p>
    <w:p w14:paraId="0413705B" w14:textId="77777777" w:rsidR="008A0512" w:rsidRPr="00A603E3" w:rsidRDefault="008A0512" w:rsidP="008A0512">
      <w:pPr>
        <w:rPr>
          <w:rFonts w:ascii="Verdana" w:hAnsi="Verdana" w:cs="Arial"/>
          <w:color w:val="000000"/>
          <w:sz w:val="20"/>
        </w:rPr>
      </w:pPr>
      <w:r w:rsidRPr="00124224">
        <w:rPr>
          <w:rStyle w:val="Heading2Char"/>
          <w:rFonts w:eastAsiaTheme="minorHAnsi"/>
        </w:rPr>
        <w:t>Now decide</w:t>
      </w:r>
      <w:r w:rsidRPr="00A603E3">
        <w:rPr>
          <w:rFonts w:ascii="Verdana" w:hAnsi="Verdana" w:cs="Arial"/>
          <w:b/>
          <w:color w:val="000000"/>
          <w:sz w:val="20"/>
        </w:rPr>
        <w:t xml:space="preserve"> </w:t>
      </w:r>
      <w:r w:rsidRPr="00A603E3">
        <w:rPr>
          <w:rFonts w:ascii="Verdana" w:hAnsi="Verdana" w:cs="Arial"/>
          <w:color w:val="000000"/>
          <w:sz w:val="20"/>
        </w:rPr>
        <w:t xml:space="preserve">whether it will be quicker for your company to make the launch stock </w:t>
      </w:r>
      <w:proofErr w:type="gramStart"/>
      <w:r w:rsidRPr="00A603E3">
        <w:rPr>
          <w:rFonts w:ascii="Verdana" w:hAnsi="Verdana" w:cs="Arial"/>
          <w:color w:val="000000"/>
          <w:sz w:val="20"/>
        </w:rPr>
        <w:t>itself, or</w:t>
      </w:r>
      <w:proofErr w:type="gramEnd"/>
      <w:r w:rsidRPr="00A603E3">
        <w:rPr>
          <w:rFonts w:ascii="Verdana" w:hAnsi="Verdana" w:cs="Arial"/>
          <w:color w:val="000000"/>
          <w:sz w:val="20"/>
        </w:rPr>
        <w:t xml:space="preserve"> place an order with another manufacturer.  Put your answer on the </w:t>
      </w:r>
      <w:r w:rsidRPr="00A603E3">
        <w:rPr>
          <w:rFonts w:ascii="Verdana" w:hAnsi="Verdana" w:cs="Arial"/>
          <w:i/>
          <w:color w:val="000000"/>
          <w:sz w:val="20"/>
        </w:rPr>
        <w:t xml:space="preserve">Memo </w:t>
      </w:r>
      <w:r w:rsidRPr="00A603E3">
        <w:rPr>
          <w:rFonts w:ascii="Verdana" w:hAnsi="Verdana" w:cs="Arial"/>
          <w:iCs/>
          <w:color w:val="000000"/>
          <w:sz w:val="20"/>
        </w:rPr>
        <w:t>sheet</w:t>
      </w:r>
      <w:r w:rsidRPr="00A603E3">
        <w:rPr>
          <w:rFonts w:ascii="Verdana" w:hAnsi="Verdana" w:cs="Arial"/>
          <w:color w:val="000000"/>
          <w:sz w:val="20"/>
        </w:rPr>
        <w:t>.</w:t>
      </w:r>
    </w:p>
    <w:p w14:paraId="78CA0974" w14:textId="77777777" w:rsidR="008A0512" w:rsidRPr="00A603E3" w:rsidRDefault="008A0512" w:rsidP="008A0512">
      <w:pPr>
        <w:rPr>
          <w:rFonts w:ascii="Verdana" w:hAnsi="Verdana" w:cs="Arial"/>
          <w:color w:val="000000"/>
          <w:sz w:val="20"/>
        </w:rPr>
      </w:pPr>
    </w:p>
    <w:p w14:paraId="79D9A265" w14:textId="77777777" w:rsidR="008A0512" w:rsidRPr="00A603E3" w:rsidRDefault="008A0512" w:rsidP="008A0512">
      <w:pPr>
        <w:pStyle w:val="Heading2"/>
      </w:pPr>
      <w:r w:rsidRPr="00A603E3">
        <w:br w:type="page"/>
      </w:r>
      <w:r w:rsidRPr="00A603E3">
        <w:lastRenderedPageBreak/>
        <w:t>Part 2:  Launching the new antibiotic medicine onto the market</w:t>
      </w:r>
    </w:p>
    <w:p w14:paraId="2D37F541" w14:textId="77777777" w:rsidR="008A0512" w:rsidRPr="00A603E3" w:rsidRDefault="008A0512" w:rsidP="008A0512">
      <w:pPr>
        <w:rPr>
          <w:rFonts w:ascii="Verdana" w:hAnsi="Verdana" w:cs="Arial"/>
          <w:b/>
          <w:color w:val="000000"/>
          <w:sz w:val="20"/>
        </w:rPr>
      </w:pPr>
    </w:p>
    <w:p w14:paraId="56C87C21"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Decide on the launch date for the new medicine using the information below.  Put your answer on the </w:t>
      </w:r>
      <w:r w:rsidRPr="00A603E3">
        <w:rPr>
          <w:rFonts w:ascii="Verdana" w:hAnsi="Verdana" w:cs="Arial"/>
          <w:i/>
          <w:color w:val="000000"/>
          <w:sz w:val="20"/>
        </w:rPr>
        <w:t xml:space="preserve">Memo </w:t>
      </w:r>
      <w:r w:rsidRPr="00A603E3">
        <w:rPr>
          <w:rFonts w:ascii="Verdana" w:hAnsi="Verdana" w:cs="Arial"/>
          <w:iCs/>
          <w:color w:val="000000"/>
          <w:sz w:val="20"/>
        </w:rPr>
        <w:t>sheet</w:t>
      </w:r>
      <w:r w:rsidRPr="00A603E3">
        <w:rPr>
          <w:rFonts w:ascii="Verdana" w:hAnsi="Verdana" w:cs="Arial"/>
          <w:color w:val="000000"/>
          <w:sz w:val="20"/>
        </w:rPr>
        <w:t>.</w:t>
      </w:r>
    </w:p>
    <w:p w14:paraId="644EDCB2" w14:textId="77777777" w:rsidR="008A0512" w:rsidRPr="00A603E3" w:rsidRDefault="008A0512" w:rsidP="008A0512">
      <w:pPr>
        <w:rPr>
          <w:rFonts w:ascii="Verdana" w:hAnsi="Verdana" w:cs="Arial"/>
          <w:color w:val="000000"/>
          <w:sz w:val="20"/>
        </w:rPr>
      </w:pPr>
    </w:p>
    <w:p w14:paraId="40758948"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 xml:space="preserve">Before you can launch the new antibiotic </w:t>
      </w:r>
      <w:proofErr w:type="gramStart"/>
      <w:r w:rsidRPr="00A603E3">
        <w:rPr>
          <w:rFonts w:ascii="Verdana" w:hAnsi="Verdana" w:cs="Arial"/>
          <w:color w:val="000000"/>
          <w:sz w:val="20"/>
        </w:rPr>
        <w:t>medicine</w:t>
      </w:r>
      <w:proofErr w:type="gramEnd"/>
      <w:r w:rsidRPr="00A603E3">
        <w:rPr>
          <w:rFonts w:ascii="Verdana" w:hAnsi="Verdana" w:cs="Arial"/>
          <w:color w:val="000000"/>
          <w:sz w:val="20"/>
        </w:rPr>
        <w:t xml:space="preserve"> you must consider the following stages.  These can only happen one after the other.</w:t>
      </w:r>
    </w:p>
    <w:p w14:paraId="78206938" w14:textId="77777777" w:rsidR="008A0512" w:rsidRPr="00A603E3" w:rsidRDefault="008A0512" w:rsidP="008A0512">
      <w:pPr>
        <w:rPr>
          <w:rFonts w:ascii="Verdana" w:hAnsi="Verdana" w:cs="Arial"/>
          <w:color w:val="000000"/>
          <w:sz w:val="20"/>
        </w:rPr>
      </w:pPr>
    </w:p>
    <w:p w14:paraId="0E716FED" w14:textId="77777777" w:rsidR="008A0512" w:rsidRPr="00A603E3" w:rsidRDefault="008A0512" w:rsidP="008A0512">
      <w:pPr>
        <w:numPr>
          <w:ilvl w:val="0"/>
          <w:numId w:val="3"/>
        </w:numPr>
        <w:spacing w:after="0" w:line="240" w:lineRule="auto"/>
        <w:rPr>
          <w:rFonts w:ascii="Verdana" w:hAnsi="Verdana" w:cs="Arial"/>
          <w:color w:val="000000"/>
          <w:sz w:val="20"/>
        </w:rPr>
      </w:pPr>
      <w:r w:rsidRPr="00A603E3">
        <w:rPr>
          <w:rFonts w:ascii="Verdana" w:hAnsi="Verdana" w:cs="Arial"/>
          <w:color w:val="000000"/>
          <w:sz w:val="20"/>
        </w:rPr>
        <w:t>Testing in the laboratory should be completed by the end of next year.</w:t>
      </w:r>
    </w:p>
    <w:p w14:paraId="30DF7DD6" w14:textId="77777777" w:rsidR="008A0512" w:rsidRPr="00A603E3" w:rsidRDefault="008A0512" w:rsidP="008A0512">
      <w:pPr>
        <w:numPr>
          <w:ilvl w:val="0"/>
          <w:numId w:val="3"/>
        </w:numPr>
        <w:spacing w:after="0" w:line="240" w:lineRule="auto"/>
        <w:rPr>
          <w:rFonts w:ascii="Verdana" w:hAnsi="Verdana" w:cs="Arial"/>
          <w:color w:val="000000"/>
          <w:sz w:val="20"/>
        </w:rPr>
      </w:pPr>
      <w:r w:rsidRPr="00A603E3">
        <w:rPr>
          <w:rFonts w:ascii="Verdana" w:hAnsi="Verdana" w:cs="Arial"/>
          <w:color w:val="000000"/>
          <w:sz w:val="20"/>
        </w:rPr>
        <w:t>Clinical trials in healthy volunteers and patients suffering from infections (both adults and children) will take four years to complete.</w:t>
      </w:r>
    </w:p>
    <w:p w14:paraId="08EB5110" w14:textId="77777777" w:rsidR="008A0512" w:rsidRPr="00A603E3" w:rsidRDefault="008A0512" w:rsidP="008A0512">
      <w:pPr>
        <w:numPr>
          <w:ilvl w:val="0"/>
          <w:numId w:val="3"/>
        </w:numPr>
        <w:spacing w:after="0" w:line="240" w:lineRule="auto"/>
        <w:rPr>
          <w:rFonts w:ascii="Verdana" w:hAnsi="Verdana" w:cs="Arial"/>
          <w:color w:val="000000"/>
          <w:sz w:val="20"/>
        </w:rPr>
      </w:pPr>
      <w:r w:rsidRPr="00A603E3">
        <w:rPr>
          <w:rFonts w:ascii="Verdana" w:hAnsi="Verdana" w:cs="Arial"/>
          <w:color w:val="000000"/>
          <w:sz w:val="20"/>
        </w:rPr>
        <w:t>The treatment must be registered with the authorities in the country where it will be launched first.  This will take 1 year.</w:t>
      </w:r>
    </w:p>
    <w:p w14:paraId="46918FE1" w14:textId="77777777" w:rsidR="008A0512" w:rsidRPr="00A603E3" w:rsidRDefault="008A0512" w:rsidP="008A0512">
      <w:pPr>
        <w:numPr>
          <w:ilvl w:val="0"/>
          <w:numId w:val="3"/>
        </w:numPr>
        <w:spacing w:after="0" w:line="240" w:lineRule="auto"/>
        <w:rPr>
          <w:rFonts w:ascii="Verdana" w:hAnsi="Verdana" w:cs="Arial"/>
          <w:color w:val="000000"/>
          <w:sz w:val="20"/>
        </w:rPr>
      </w:pPr>
      <w:r w:rsidRPr="00A603E3">
        <w:rPr>
          <w:rFonts w:ascii="Verdana" w:hAnsi="Verdana" w:cs="Arial"/>
          <w:color w:val="000000"/>
          <w:sz w:val="20"/>
        </w:rPr>
        <w:t xml:space="preserve">As soon as the treatment has been registered, the raw materials will be </w:t>
      </w:r>
      <w:proofErr w:type="gramStart"/>
      <w:r w:rsidRPr="00A603E3">
        <w:rPr>
          <w:rFonts w:ascii="Verdana" w:hAnsi="Verdana" w:cs="Arial"/>
          <w:color w:val="000000"/>
          <w:sz w:val="20"/>
        </w:rPr>
        <w:t>ordered</w:t>
      </w:r>
      <w:proofErr w:type="gramEnd"/>
      <w:r w:rsidRPr="00A603E3">
        <w:rPr>
          <w:rFonts w:ascii="Verdana" w:hAnsi="Verdana" w:cs="Arial"/>
          <w:color w:val="000000"/>
          <w:sz w:val="20"/>
        </w:rPr>
        <w:t xml:space="preserve"> and the launch stock manufactured.  Use your answer from Activity 3 to decide how long this will take.</w:t>
      </w:r>
    </w:p>
    <w:p w14:paraId="59498600" w14:textId="77777777" w:rsidR="008A0512" w:rsidRPr="00A603E3" w:rsidRDefault="008A0512" w:rsidP="008A0512">
      <w:pPr>
        <w:rPr>
          <w:rFonts w:ascii="Verdana" w:hAnsi="Verdana"/>
          <w:color w:val="000000"/>
          <w:sz w:val="20"/>
        </w:rPr>
      </w:pPr>
    </w:p>
    <w:p w14:paraId="74A690FA" w14:textId="77777777" w:rsidR="008A0512" w:rsidRPr="00A603E3" w:rsidRDefault="008A0512" w:rsidP="008A0512">
      <w:pPr>
        <w:pStyle w:val="Heading2"/>
      </w:pPr>
      <w:r w:rsidRPr="00A603E3">
        <w:t>Now decide:</w:t>
      </w:r>
    </w:p>
    <w:p w14:paraId="3514C500"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When to launch the new antibiotic medicine</w:t>
      </w:r>
    </w:p>
    <w:p w14:paraId="78D66657" w14:textId="77777777" w:rsidR="008A0512" w:rsidRPr="00A603E3" w:rsidRDefault="008A0512" w:rsidP="008A0512">
      <w:pPr>
        <w:rPr>
          <w:rFonts w:ascii="Verdana" w:hAnsi="Verdana" w:cs="Arial"/>
          <w:color w:val="000000"/>
          <w:sz w:val="20"/>
        </w:rPr>
      </w:pPr>
      <w:r w:rsidRPr="00A603E3">
        <w:rPr>
          <w:rFonts w:ascii="Verdana" w:hAnsi="Verdana" w:cs="Arial"/>
          <w:color w:val="000000"/>
          <w:sz w:val="20"/>
        </w:rPr>
        <w:t>What to call it</w:t>
      </w:r>
    </w:p>
    <w:p w14:paraId="54211389" w14:textId="77777777" w:rsidR="008A0512" w:rsidRPr="00A603E3" w:rsidRDefault="008A0512" w:rsidP="008A0512">
      <w:pPr>
        <w:rPr>
          <w:rFonts w:ascii="Verdana" w:hAnsi="Verdana" w:cs="Arial"/>
          <w:color w:val="000000"/>
          <w:sz w:val="20"/>
        </w:rPr>
      </w:pPr>
    </w:p>
    <w:p w14:paraId="13F75965" w14:textId="77777777" w:rsidR="008A0512" w:rsidRPr="00A603E3" w:rsidRDefault="008A0512" w:rsidP="008A0512">
      <w:pPr>
        <w:rPr>
          <w:rFonts w:ascii="Verdana" w:hAnsi="Verdana" w:cs="Arial"/>
          <w:i/>
          <w:color w:val="000000"/>
          <w:sz w:val="20"/>
        </w:rPr>
      </w:pPr>
      <w:r w:rsidRPr="00A603E3">
        <w:rPr>
          <w:rFonts w:ascii="Verdana" w:hAnsi="Verdana" w:cs="Arial"/>
          <w:color w:val="000000"/>
          <w:sz w:val="20"/>
        </w:rPr>
        <w:t xml:space="preserve">Put your answers on the </w:t>
      </w:r>
      <w:r w:rsidRPr="00A603E3">
        <w:rPr>
          <w:rFonts w:ascii="Verdana" w:hAnsi="Verdana" w:cs="Arial"/>
          <w:i/>
          <w:color w:val="000000"/>
          <w:sz w:val="20"/>
        </w:rPr>
        <w:t xml:space="preserve">Memo </w:t>
      </w:r>
      <w:r w:rsidRPr="00A603E3">
        <w:rPr>
          <w:rFonts w:ascii="Verdana" w:hAnsi="Verdana" w:cs="Arial"/>
          <w:iCs/>
          <w:color w:val="000000"/>
          <w:sz w:val="20"/>
        </w:rPr>
        <w:t>sheet</w:t>
      </w:r>
    </w:p>
    <w:p w14:paraId="132D3D61" w14:textId="77777777" w:rsidR="008A0512" w:rsidRPr="00A603E3" w:rsidRDefault="008A0512" w:rsidP="008A0512">
      <w:pPr>
        <w:rPr>
          <w:rFonts w:ascii="Verdana" w:hAnsi="Verdana"/>
          <w:color w:val="000000"/>
          <w:sz w:val="20"/>
        </w:rPr>
      </w:pPr>
    </w:p>
    <w:p w14:paraId="499862DE" w14:textId="77777777" w:rsidR="008A0512" w:rsidRPr="00A603E3" w:rsidRDefault="008A0512" w:rsidP="008A0512">
      <w:pPr>
        <w:rPr>
          <w:rFonts w:ascii="Verdana" w:hAnsi="Verdana"/>
          <w:color w:val="000000"/>
          <w:sz w:val="20"/>
        </w:rPr>
      </w:pPr>
    </w:p>
    <w:p w14:paraId="7615B410" w14:textId="77777777" w:rsidR="0015476A" w:rsidRPr="008A2B97" w:rsidRDefault="0015476A" w:rsidP="0015476A">
      <w:pPr>
        <w:spacing w:after="0" w:line="280" w:lineRule="exact"/>
        <w:rPr>
          <w:rFonts w:ascii="Arial" w:hAnsi="Arial" w:cs="Arial"/>
        </w:rPr>
      </w:pPr>
    </w:p>
    <w:p w14:paraId="39A9CCB7" w14:textId="77777777" w:rsidR="008A2B97" w:rsidRPr="008A2B97" w:rsidRDefault="008A2B97" w:rsidP="008A2B97">
      <w:pPr>
        <w:spacing w:after="0" w:line="280" w:lineRule="exact"/>
        <w:rPr>
          <w:rFonts w:ascii="Arial" w:hAnsi="Arial" w:cs="Arial"/>
        </w:rPr>
      </w:pPr>
    </w:p>
    <w:sectPr w:rsidR="008A2B97" w:rsidRPr="008A2B97" w:rsidSect="00B73CD3">
      <w:type w:val="continuous"/>
      <w:pgSz w:w="11906" w:h="16838" w:code="9"/>
      <w:pgMar w:top="1702" w:right="851" w:bottom="1418" w:left="851" w:header="709" w:footer="5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2AB5" w14:textId="77777777" w:rsidR="0015476A" w:rsidRDefault="0015476A" w:rsidP="00AE1321">
      <w:pPr>
        <w:spacing w:after="0" w:line="240" w:lineRule="auto"/>
      </w:pPr>
      <w:r>
        <w:separator/>
      </w:r>
    </w:p>
  </w:endnote>
  <w:endnote w:type="continuationSeparator" w:id="0">
    <w:p w14:paraId="297E0D46" w14:textId="77777777" w:rsidR="0015476A" w:rsidRDefault="0015476A" w:rsidP="00A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94D" w14:textId="77777777" w:rsidR="008A2B97" w:rsidRPr="008A2B97" w:rsidRDefault="008A2B97">
    <w:pPr>
      <w:pStyle w:val="Footer"/>
      <w:rPr>
        <w:rFonts w:ascii="Georgia" w:hAnsi="Georgia"/>
        <w:color w:val="92278F"/>
        <w:sz w:val="24"/>
        <w:szCs w:val="24"/>
      </w:rPr>
    </w:pPr>
    <w:r w:rsidRPr="002877B4">
      <w:rPr>
        <w:noProof/>
        <w:color w:val="92278F"/>
        <w:lang w:eastAsia="en-GB"/>
      </w:rPr>
      <mc:AlternateContent>
        <mc:Choice Requires="wps">
          <w:drawing>
            <wp:anchor distT="0" distB="0" distL="114300" distR="114300" simplePos="0" relativeHeight="251661312" behindDoc="0" locked="0" layoutInCell="1" allowOverlap="1" wp14:anchorId="2C1CBD42" wp14:editId="65954565">
              <wp:simplePos x="0" y="0"/>
              <wp:positionH relativeFrom="column">
                <wp:posOffset>-240665</wp:posOffset>
              </wp:positionH>
              <wp:positionV relativeFrom="paragraph">
                <wp:posOffset>-65133</wp:posOffset>
              </wp:positionV>
              <wp:extent cx="7019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rgbClr val="92278F"/>
                        </a:solidFill>
                        <a:prstDash val="solid"/>
                      </a:ln>
                      <a:effectLst/>
                    </wps:spPr>
                    <wps:bodyPr/>
                  </wps:wsp>
                </a:graphicData>
              </a:graphic>
              <wp14:sizeRelH relativeFrom="margin">
                <wp14:pctWidth>0</wp14:pctWidth>
              </wp14:sizeRelH>
            </wp:anchor>
          </w:drawing>
        </mc:Choice>
        <mc:Fallback>
          <w:pict>
            <v:line w14:anchorId="59B11D31"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5.15pt" to="53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" strokecolor="#92278f"/>
          </w:pict>
        </mc:Fallback>
      </mc:AlternateContent>
    </w:r>
    <w:r w:rsidRPr="0024636C">
      <w:rPr>
        <w:rFonts w:ascii="Georgia" w:hAnsi="Georgia"/>
        <w:color w:val="92278F"/>
        <w:sz w:val="24"/>
        <w:szCs w:val="24"/>
      </w:rPr>
      <w:t>www.abpischools.org.uk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7CD2" w14:textId="77777777" w:rsidR="00AE1321" w:rsidRDefault="00AE1321">
    <w:pPr>
      <w:pStyle w:val="Footer"/>
    </w:pPr>
    <w:r w:rsidRPr="002877B4">
      <w:rPr>
        <w:noProof/>
        <w:color w:val="92278F"/>
        <w:lang w:eastAsia="en-GB"/>
      </w:rPr>
      <mc:AlternateContent>
        <mc:Choice Requires="wps">
          <w:drawing>
            <wp:anchor distT="0" distB="0" distL="114300" distR="114300" simplePos="0" relativeHeight="251659264" behindDoc="0" locked="0" layoutInCell="1" allowOverlap="1" wp14:anchorId="55BACB3F" wp14:editId="7A141FC0">
              <wp:simplePos x="0" y="0"/>
              <wp:positionH relativeFrom="column">
                <wp:posOffset>-340360</wp:posOffset>
              </wp:positionH>
              <wp:positionV relativeFrom="paragraph">
                <wp:posOffset>108222</wp:posOffset>
              </wp:positionV>
              <wp:extent cx="7019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019925" cy="0"/>
                      </a:xfrm>
                      <a:prstGeom prst="line">
                        <a:avLst/>
                      </a:prstGeom>
                      <a:ln>
                        <a:solidFill>
                          <a:srgbClr val="9227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FC794"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8.5pt" to="5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" strokecolor="#92278f"/>
          </w:pict>
        </mc:Fallback>
      </mc:AlternateContent>
    </w:r>
  </w:p>
  <w:p w14:paraId="40967B33" w14:textId="77777777" w:rsidR="00AE1321" w:rsidRPr="0024636C" w:rsidRDefault="00AE1321">
    <w:pPr>
      <w:pStyle w:val="Footer"/>
      <w:rPr>
        <w:rFonts w:ascii="Georgia" w:hAnsi="Georgia"/>
        <w:color w:val="92278F"/>
        <w:sz w:val="24"/>
        <w:szCs w:val="24"/>
      </w:rPr>
    </w:pPr>
    <w:r w:rsidRPr="0024636C">
      <w:rPr>
        <w:rFonts w:ascii="Georgia" w:hAnsi="Georgia"/>
        <w:color w:val="92278F"/>
        <w:sz w:val="24"/>
        <w:szCs w:val="24"/>
      </w:rPr>
      <w:t>www.abpischools.org.uk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488B" w14:textId="77777777" w:rsidR="0015476A" w:rsidRDefault="0015476A" w:rsidP="00AE1321">
      <w:pPr>
        <w:spacing w:after="0" w:line="240" w:lineRule="auto"/>
      </w:pPr>
      <w:r>
        <w:separator/>
      </w:r>
    </w:p>
  </w:footnote>
  <w:footnote w:type="continuationSeparator" w:id="0">
    <w:p w14:paraId="329EFEDF" w14:textId="77777777" w:rsidR="0015476A" w:rsidRDefault="0015476A" w:rsidP="00AE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B332" w14:textId="77777777" w:rsidR="008A2B97" w:rsidRDefault="008A2B97">
    <w:pPr>
      <w:pStyle w:val="Header"/>
    </w:pPr>
    <w:r>
      <w:rPr>
        <w:noProof/>
        <w:lang w:eastAsia="en-GB"/>
      </w:rPr>
      <w:drawing>
        <wp:anchor distT="0" distB="0" distL="114300" distR="114300" simplePos="0" relativeHeight="251662336" behindDoc="0" locked="0" layoutInCell="1" allowOverlap="1" wp14:anchorId="338368EB" wp14:editId="535CD9CF">
          <wp:simplePos x="0" y="0"/>
          <wp:positionH relativeFrom="column">
            <wp:posOffset>5792833</wp:posOffset>
          </wp:positionH>
          <wp:positionV relativeFrom="paragraph">
            <wp:posOffset>-448310</wp:posOffset>
          </wp:positionV>
          <wp:extent cx="1324800" cy="11052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I_continuatio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1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425E" w14:textId="10E7FD7B" w:rsidR="00180091" w:rsidRPr="00180091" w:rsidRDefault="00180091" w:rsidP="00180091">
    <w:pPr>
      <w:tabs>
        <w:tab w:val="center" w:pos="4680"/>
        <w:tab w:val="right" w:pos="9360"/>
      </w:tabs>
      <w:spacing w:after="0" w:line="240" w:lineRule="auto"/>
      <w:ind w:right="-72"/>
      <w:jc w:val="both"/>
      <w:rPr>
        <w:rFonts w:ascii="Arial" w:eastAsia="Times New Roman" w:hAnsi="Arial" w:cs="Arial"/>
        <w:b/>
        <w:bCs/>
        <w:color w:val="92278F"/>
        <w:sz w:val="13"/>
        <w:szCs w:val="13"/>
      </w:rPr>
    </w:pPr>
    <w:r>
      <w:rPr>
        <w:rFonts w:ascii="Arial" w:eastAsia="Times New Roman" w:hAnsi="Arial" w:cs="Arial"/>
        <w:bCs/>
        <w:noProof/>
        <w:color w:val="92278F"/>
        <w:sz w:val="13"/>
        <w:szCs w:val="13"/>
      </w:rPr>
      <w:drawing>
        <wp:anchor distT="0" distB="0" distL="114300" distR="114300" simplePos="0" relativeHeight="251663360" behindDoc="1" locked="0" layoutInCell="1" allowOverlap="1" wp14:anchorId="023C6C3D" wp14:editId="01C31E3F">
          <wp:simplePos x="0" y="0"/>
          <wp:positionH relativeFrom="column">
            <wp:posOffset>4531360</wp:posOffset>
          </wp:positionH>
          <wp:positionV relativeFrom="paragraph">
            <wp:posOffset>6985</wp:posOffset>
          </wp:positionV>
          <wp:extent cx="1653540" cy="998220"/>
          <wp:effectExtent l="0" t="0" r="3810" b="0"/>
          <wp:wrapTight wrapText="bothSides">
            <wp:wrapPolygon edited="0">
              <wp:start x="13189" y="0"/>
              <wp:lineTo x="5972" y="6595"/>
              <wp:lineTo x="0" y="10718"/>
              <wp:lineTo x="0" y="17725"/>
              <wp:lineTo x="9954" y="19786"/>
              <wp:lineTo x="10700" y="21023"/>
              <wp:lineTo x="12194" y="21023"/>
              <wp:lineTo x="15677" y="19786"/>
              <wp:lineTo x="17668" y="17313"/>
              <wp:lineTo x="17419" y="13191"/>
              <wp:lineTo x="21401" y="7832"/>
              <wp:lineTo x="21401" y="3710"/>
              <wp:lineTo x="18664" y="0"/>
              <wp:lineTo x="1318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40" cy="998220"/>
                  </a:xfrm>
                  <a:prstGeom prst="rect">
                    <a:avLst/>
                  </a:prstGeom>
                </pic:spPr>
              </pic:pic>
            </a:graphicData>
          </a:graphic>
          <wp14:sizeRelH relativeFrom="page">
            <wp14:pctWidth>0</wp14:pctWidth>
          </wp14:sizeRelH>
          <wp14:sizeRelV relativeFrom="page">
            <wp14:pctHeight>0</wp14:pctHeight>
          </wp14:sizeRelV>
        </wp:anchor>
      </w:drawing>
    </w:r>
    <w:r w:rsidRPr="00180091">
      <w:rPr>
        <w:rFonts w:ascii="Arial" w:eastAsia="Times New Roman" w:hAnsi="Arial" w:cs="Arial"/>
        <w:b/>
        <w:bCs/>
        <w:color w:val="92278F"/>
        <w:sz w:val="13"/>
        <w:szCs w:val="13"/>
      </w:rPr>
      <w:t>The Association of the British Pharmaceutical Industry</w:t>
    </w:r>
  </w:p>
  <w:p w14:paraId="4383CFFD" w14:textId="0DAD1C2D" w:rsidR="00180091" w:rsidRPr="00180091" w:rsidRDefault="00180091" w:rsidP="00180091">
    <w:pPr>
      <w:tabs>
        <w:tab w:val="center" w:pos="4680"/>
        <w:tab w:val="right" w:pos="9360"/>
      </w:tabs>
      <w:spacing w:after="0" w:line="240" w:lineRule="auto"/>
      <w:ind w:right="-72"/>
      <w:jc w:val="both"/>
      <w:rPr>
        <w:rFonts w:ascii="Arial" w:eastAsia="Times New Roman" w:hAnsi="Arial" w:cs="Arial"/>
        <w:bCs/>
        <w:color w:val="92278F"/>
        <w:sz w:val="13"/>
        <w:szCs w:val="13"/>
      </w:rPr>
    </w:pPr>
    <w:r w:rsidRPr="00180091">
      <w:rPr>
        <w:rFonts w:ascii="Arial" w:eastAsia="Times New Roman" w:hAnsi="Arial" w:cs="Arial"/>
        <w:bCs/>
        <w:color w:val="92278F"/>
        <w:sz w:val="13"/>
        <w:szCs w:val="13"/>
      </w:rPr>
      <w:t>A company limited by guarantee registered in England &amp; Wales number 09826787</w:t>
    </w:r>
  </w:p>
  <w:p w14:paraId="32CEED76" w14:textId="4891C99B" w:rsidR="00180091" w:rsidRPr="00180091" w:rsidRDefault="00180091" w:rsidP="00180091">
    <w:pPr>
      <w:tabs>
        <w:tab w:val="center" w:pos="4680"/>
        <w:tab w:val="right" w:pos="9360"/>
      </w:tabs>
      <w:spacing w:after="0" w:line="240" w:lineRule="auto"/>
      <w:ind w:right="-72"/>
      <w:jc w:val="both"/>
      <w:rPr>
        <w:rFonts w:ascii="Arial" w:eastAsia="Times New Roman" w:hAnsi="Arial" w:cs="Arial"/>
        <w:bCs/>
        <w:color w:val="92278F"/>
        <w:sz w:val="13"/>
        <w:szCs w:val="13"/>
      </w:rPr>
    </w:pPr>
  </w:p>
  <w:p w14:paraId="47788575" w14:textId="6DBB4B86" w:rsidR="00180091" w:rsidRPr="00180091" w:rsidRDefault="00180091" w:rsidP="00180091">
    <w:pPr>
      <w:tabs>
        <w:tab w:val="center" w:pos="4680"/>
        <w:tab w:val="right" w:pos="9360"/>
      </w:tabs>
      <w:spacing w:after="0" w:line="240" w:lineRule="auto"/>
      <w:ind w:right="-72"/>
      <w:jc w:val="both"/>
      <w:rPr>
        <w:rFonts w:ascii="Arial" w:eastAsia="Times New Roman" w:hAnsi="Arial" w:cs="Arial"/>
        <w:b/>
        <w:bCs/>
        <w:color w:val="92278F"/>
        <w:sz w:val="13"/>
        <w:szCs w:val="13"/>
      </w:rPr>
    </w:pPr>
    <w:r w:rsidRPr="00180091">
      <w:rPr>
        <w:rFonts w:ascii="Arial" w:eastAsia="Times New Roman" w:hAnsi="Arial" w:cs="Arial"/>
        <w:b/>
        <w:bCs/>
        <w:color w:val="92278F"/>
        <w:sz w:val="13"/>
        <w:szCs w:val="13"/>
      </w:rPr>
      <w:t>Get in touch</w:t>
    </w:r>
  </w:p>
  <w:p w14:paraId="75A4BF2E" w14:textId="77777777" w:rsidR="00180091" w:rsidRPr="00180091" w:rsidRDefault="00180091" w:rsidP="00180091">
    <w:pPr>
      <w:tabs>
        <w:tab w:val="center" w:pos="4680"/>
        <w:tab w:val="right" w:pos="9360"/>
      </w:tabs>
      <w:spacing w:after="0" w:line="240" w:lineRule="auto"/>
      <w:ind w:right="20"/>
      <w:jc w:val="both"/>
      <w:rPr>
        <w:rFonts w:ascii="Arial" w:eastAsia="Times New Roman" w:hAnsi="Arial" w:cs="Arial"/>
        <w:b/>
        <w:bCs/>
        <w:color w:val="92278F"/>
        <w:sz w:val="13"/>
        <w:szCs w:val="13"/>
      </w:rPr>
    </w:pPr>
    <w:r w:rsidRPr="00180091">
      <w:rPr>
        <w:rFonts w:ascii="Arial" w:eastAsia="Times New Roman" w:hAnsi="Arial" w:cs="Arial"/>
        <w:b/>
        <w:bCs/>
        <w:color w:val="92278F"/>
        <w:sz w:val="13"/>
        <w:szCs w:val="13"/>
      </w:rPr>
      <w:t xml:space="preserve">T: </w:t>
    </w:r>
    <w:r w:rsidRPr="00180091">
      <w:rPr>
        <w:rFonts w:ascii="Arial" w:eastAsia="Times New Roman" w:hAnsi="Arial" w:cs="Arial"/>
        <w:bCs/>
        <w:color w:val="92278F"/>
        <w:sz w:val="13"/>
        <w:szCs w:val="13"/>
      </w:rPr>
      <w:t>+44 (0)20 7930 3477</w:t>
    </w:r>
  </w:p>
  <w:p w14:paraId="4C473435" w14:textId="77777777" w:rsidR="00180091" w:rsidRPr="00180091" w:rsidRDefault="00180091" w:rsidP="00180091">
    <w:pPr>
      <w:tabs>
        <w:tab w:val="center" w:pos="4680"/>
        <w:tab w:val="right" w:pos="9360"/>
      </w:tabs>
      <w:spacing w:after="0" w:line="240" w:lineRule="auto"/>
      <w:ind w:right="20"/>
      <w:jc w:val="both"/>
      <w:rPr>
        <w:rFonts w:ascii="Arial" w:eastAsia="Times New Roman" w:hAnsi="Arial" w:cs="Arial"/>
        <w:bCs/>
        <w:color w:val="92278F"/>
        <w:sz w:val="13"/>
        <w:szCs w:val="13"/>
      </w:rPr>
    </w:pPr>
    <w:r w:rsidRPr="00180091">
      <w:rPr>
        <w:rFonts w:ascii="Arial" w:eastAsia="Times New Roman" w:hAnsi="Arial" w:cs="Arial"/>
        <w:b/>
        <w:bCs/>
        <w:color w:val="92278F"/>
        <w:sz w:val="13"/>
        <w:szCs w:val="13"/>
      </w:rPr>
      <w:t xml:space="preserve">E: </w:t>
    </w:r>
    <w:r w:rsidRPr="00180091">
      <w:rPr>
        <w:rFonts w:ascii="Arial" w:eastAsia="Times New Roman" w:hAnsi="Arial" w:cs="Arial"/>
        <w:bCs/>
        <w:color w:val="92278F"/>
        <w:sz w:val="13"/>
        <w:szCs w:val="13"/>
      </w:rPr>
      <w:t>getintouch@abpi.org.uk</w:t>
    </w:r>
  </w:p>
  <w:p w14:paraId="62AAAFB1" w14:textId="77777777" w:rsidR="00180091" w:rsidRPr="00180091" w:rsidRDefault="00180091" w:rsidP="00180091">
    <w:pPr>
      <w:tabs>
        <w:tab w:val="center" w:pos="4680"/>
        <w:tab w:val="right" w:pos="9360"/>
      </w:tabs>
      <w:spacing w:after="0" w:line="240" w:lineRule="auto"/>
      <w:ind w:right="20"/>
      <w:jc w:val="both"/>
      <w:rPr>
        <w:rFonts w:ascii="Arial" w:eastAsia="Times New Roman" w:hAnsi="Arial" w:cs="Arial"/>
        <w:b/>
        <w:bCs/>
        <w:color w:val="92278F"/>
        <w:sz w:val="13"/>
        <w:szCs w:val="13"/>
      </w:rPr>
    </w:pPr>
  </w:p>
  <w:p w14:paraId="4922FC5B" w14:textId="724B4C95" w:rsidR="00180091" w:rsidRPr="00180091" w:rsidRDefault="00180091" w:rsidP="00180091">
    <w:pPr>
      <w:tabs>
        <w:tab w:val="center" w:pos="4680"/>
        <w:tab w:val="right" w:pos="9360"/>
      </w:tabs>
      <w:spacing w:after="0" w:line="240" w:lineRule="auto"/>
      <w:ind w:right="20"/>
      <w:jc w:val="both"/>
      <w:rPr>
        <w:rFonts w:ascii="Arial" w:eastAsia="Times New Roman" w:hAnsi="Arial" w:cs="Arial"/>
        <w:bCs/>
        <w:color w:val="92278F"/>
        <w:sz w:val="13"/>
        <w:szCs w:val="13"/>
      </w:rPr>
    </w:pPr>
    <w:r w:rsidRPr="00180091">
      <w:rPr>
        <w:rFonts w:ascii="Arial" w:eastAsia="Times New Roman" w:hAnsi="Arial" w:cs="Arial"/>
        <w:b/>
        <w:bCs/>
        <w:color w:val="92278F"/>
        <w:sz w:val="13"/>
        <w:szCs w:val="13"/>
      </w:rPr>
      <w:t>Registered office</w:t>
    </w:r>
    <w:r w:rsidRPr="00180091">
      <w:rPr>
        <w:rFonts w:ascii="Arial" w:eastAsia="Times New Roman" w:hAnsi="Arial" w:cs="Arial"/>
        <w:bCs/>
        <w:color w:val="92278F"/>
        <w:sz w:val="13"/>
        <w:szCs w:val="13"/>
      </w:rPr>
      <w:t xml:space="preserve"> </w:t>
    </w:r>
  </w:p>
  <w:p w14:paraId="5E380DD7" w14:textId="2E97CEDF" w:rsidR="00180091" w:rsidRPr="00180091" w:rsidRDefault="00180091" w:rsidP="00180091">
    <w:pPr>
      <w:tabs>
        <w:tab w:val="center" w:pos="4680"/>
        <w:tab w:val="right" w:pos="9360"/>
      </w:tabs>
      <w:spacing w:after="0" w:line="240" w:lineRule="auto"/>
      <w:ind w:right="20"/>
      <w:jc w:val="both"/>
      <w:rPr>
        <w:rFonts w:ascii="Arial" w:eastAsia="Times New Roman" w:hAnsi="Arial" w:cs="Arial"/>
        <w:bCs/>
        <w:color w:val="92278F"/>
        <w:sz w:val="13"/>
        <w:szCs w:val="13"/>
      </w:rPr>
    </w:pPr>
    <w:r w:rsidRPr="00180091">
      <w:rPr>
        <w:rFonts w:ascii="Arial" w:eastAsia="Times New Roman" w:hAnsi="Arial" w:cs="Arial"/>
        <w:bCs/>
        <w:color w:val="92278F"/>
        <w:sz w:val="13"/>
        <w:szCs w:val="13"/>
      </w:rPr>
      <w:t>2nd Floor Goldings House, Hay’s Galleria, 2 Hay’s Lane, London, SE1 2HB</w:t>
    </w:r>
  </w:p>
  <w:p w14:paraId="50458F2C" w14:textId="21020005" w:rsidR="00AE1321" w:rsidRDefault="00AE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E7450"/>
    <w:multiLevelType w:val="hybridMultilevel"/>
    <w:tmpl w:val="B3F2E264"/>
    <w:lvl w:ilvl="0" w:tplc="BED812F6">
      <w:start w:val="2"/>
      <w:numFmt w:val="bullet"/>
      <w:lvlText w:val=""/>
      <w:lvlJc w:val="left"/>
      <w:pPr>
        <w:tabs>
          <w:tab w:val="num" w:pos="420"/>
        </w:tabs>
        <w:ind w:left="420" w:hanging="360"/>
      </w:pPr>
      <w:rPr>
        <w:rFonts w:ascii="Symbol" w:eastAsia="Times New Roman" w:hAnsi="Symbo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63E3355E"/>
    <w:multiLevelType w:val="hybridMultilevel"/>
    <w:tmpl w:val="FD3A1C36"/>
    <w:lvl w:ilvl="0" w:tplc="718A4282">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FE2109"/>
    <w:multiLevelType w:val="hybridMultilevel"/>
    <w:tmpl w:val="96E42B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3C120F"/>
    <w:multiLevelType w:val="hybridMultilevel"/>
    <w:tmpl w:val="A118B0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9963095">
    <w:abstractNumId w:val="1"/>
  </w:num>
  <w:num w:numId="2" w16cid:durableId="980615416">
    <w:abstractNumId w:val="2"/>
  </w:num>
  <w:num w:numId="3" w16cid:durableId="222109599">
    <w:abstractNumId w:val="0"/>
  </w:num>
  <w:num w:numId="4" w16cid:durableId="1776319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6A"/>
    <w:rsid w:val="00124224"/>
    <w:rsid w:val="00125218"/>
    <w:rsid w:val="0015476A"/>
    <w:rsid w:val="00160C42"/>
    <w:rsid w:val="001647EB"/>
    <w:rsid w:val="00180091"/>
    <w:rsid w:val="0024636C"/>
    <w:rsid w:val="002877B4"/>
    <w:rsid w:val="00340E94"/>
    <w:rsid w:val="00367ECD"/>
    <w:rsid w:val="003A7DF2"/>
    <w:rsid w:val="0044396E"/>
    <w:rsid w:val="00447ADB"/>
    <w:rsid w:val="0053615E"/>
    <w:rsid w:val="005F7950"/>
    <w:rsid w:val="007D2D03"/>
    <w:rsid w:val="008A0512"/>
    <w:rsid w:val="008A2B97"/>
    <w:rsid w:val="00A165C1"/>
    <w:rsid w:val="00A723D6"/>
    <w:rsid w:val="00AE1321"/>
    <w:rsid w:val="00B456A4"/>
    <w:rsid w:val="00B73CD3"/>
    <w:rsid w:val="00CD20E8"/>
    <w:rsid w:val="00D67DCB"/>
    <w:rsid w:val="00DB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03621DC6"/>
  <w15:docId w15:val="{430B36D0-4895-4288-959E-F171BD49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0512"/>
    <w:pPr>
      <w:keepNext/>
      <w:spacing w:after="0" w:line="240" w:lineRule="auto"/>
      <w:outlineLvl w:val="0"/>
    </w:pPr>
    <w:rPr>
      <w:rFonts w:ascii="Verdana" w:eastAsia="Times New Roman" w:hAnsi="Verdana" w:cs="Arial"/>
      <w:b/>
      <w:color w:val="333399"/>
      <w:sz w:val="24"/>
      <w:szCs w:val="24"/>
      <w:lang w:eastAsia="en-GB"/>
    </w:rPr>
  </w:style>
  <w:style w:type="paragraph" w:styleId="Heading2">
    <w:name w:val="heading 2"/>
    <w:basedOn w:val="Normal"/>
    <w:next w:val="Normal"/>
    <w:link w:val="Heading2Char"/>
    <w:qFormat/>
    <w:rsid w:val="008A0512"/>
    <w:pPr>
      <w:keepNext/>
      <w:spacing w:after="0" w:line="240" w:lineRule="auto"/>
      <w:outlineLvl w:val="1"/>
    </w:pPr>
    <w:rPr>
      <w:rFonts w:ascii="Verdana" w:eastAsia="Times New Roman" w:hAnsi="Verdana" w:cs="Arial"/>
      <w:b/>
      <w:color w:val="333399"/>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iPriority w:val="99"/>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 w:type="character" w:customStyle="1" w:styleId="Heading1Char">
    <w:name w:val="Heading 1 Char"/>
    <w:basedOn w:val="DefaultParagraphFont"/>
    <w:link w:val="Heading1"/>
    <w:rsid w:val="008A0512"/>
    <w:rPr>
      <w:rFonts w:ascii="Verdana" w:eastAsia="Times New Roman" w:hAnsi="Verdana" w:cs="Arial"/>
      <w:b/>
      <w:color w:val="333399"/>
      <w:sz w:val="24"/>
      <w:szCs w:val="24"/>
      <w:lang w:eastAsia="en-GB"/>
    </w:rPr>
  </w:style>
  <w:style w:type="character" w:customStyle="1" w:styleId="Heading2Char">
    <w:name w:val="Heading 2 Char"/>
    <w:basedOn w:val="DefaultParagraphFont"/>
    <w:link w:val="Heading2"/>
    <w:rsid w:val="008A0512"/>
    <w:rPr>
      <w:rFonts w:ascii="Verdana" w:eastAsia="Times New Roman" w:hAnsi="Verdana" w:cs="Arial"/>
      <w:b/>
      <w:color w:val="333399"/>
      <w:sz w:val="20"/>
      <w:szCs w:val="24"/>
      <w:lang w:eastAsia="en-GB"/>
    </w:rPr>
  </w:style>
  <w:style w:type="paragraph" w:styleId="BodyText">
    <w:name w:val="Body Text"/>
    <w:basedOn w:val="Normal"/>
    <w:link w:val="BodyTextChar"/>
    <w:rsid w:val="008A0512"/>
    <w:pPr>
      <w:spacing w:after="0" w:line="240" w:lineRule="auto"/>
    </w:pPr>
    <w:rPr>
      <w:rFonts w:ascii="Verdana" w:eastAsia="Times New Roman" w:hAnsi="Verdana" w:cs="Arial"/>
      <w:color w:val="333399"/>
      <w:sz w:val="20"/>
      <w:szCs w:val="24"/>
      <w:lang w:eastAsia="en-GB"/>
    </w:rPr>
  </w:style>
  <w:style w:type="character" w:customStyle="1" w:styleId="BodyTextChar">
    <w:name w:val="Body Text Char"/>
    <w:basedOn w:val="DefaultParagraphFont"/>
    <w:link w:val="BodyText"/>
    <w:rsid w:val="008A0512"/>
    <w:rPr>
      <w:rFonts w:ascii="Verdana" w:eastAsia="Times New Roman" w:hAnsi="Verdana" w:cs="Arial"/>
      <w:color w:val="333399"/>
      <w:sz w:val="20"/>
      <w:szCs w:val="24"/>
      <w:lang w:eastAsia="en-GB"/>
    </w:rPr>
  </w:style>
  <w:style w:type="paragraph" w:styleId="Subtitle">
    <w:name w:val="Subtitle"/>
    <w:basedOn w:val="Normal"/>
    <w:next w:val="Normal"/>
    <w:link w:val="SubtitleChar"/>
    <w:uiPriority w:val="11"/>
    <w:qFormat/>
    <w:rsid w:val="008A05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05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BPI%20Schools%20website\Rebranding\abpi_schools_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abpi_schools_template docx</Template>
  <TotalTime>0</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Cameron Furley-Smith</cp:lastModifiedBy>
  <cp:revision>2</cp:revision>
  <dcterms:created xsi:type="dcterms:W3CDTF">2022-10-06T10:13:00Z</dcterms:created>
  <dcterms:modified xsi:type="dcterms:W3CDTF">2022-10-06T10:13:00Z</dcterms:modified>
</cp:coreProperties>
</file>