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95BE" w14:textId="77777777" w:rsidR="0053615E" w:rsidRPr="00A44A84" w:rsidRDefault="009F429F" w:rsidP="0053615E">
      <w:pPr>
        <w:rPr>
          <w:rFonts w:ascii="Arial" w:hAnsi="Arial" w:cs="Arial"/>
          <w:b/>
          <w:bCs/>
          <w:color w:val="7030A0"/>
          <w:sz w:val="72"/>
          <w:szCs w:val="72"/>
        </w:rPr>
      </w:pPr>
      <w:r w:rsidRPr="00A44A84">
        <w:rPr>
          <w:rFonts w:ascii="Arial" w:hAnsi="Arial" w:cs="Arial"/>
          <w:b/>
          <w:bCs/>
          <w:color w:val="7030A0"/>
          <w:sz w:val="72"/>
          <w:szCs w:val="72"/>
        </w:rPr>
        <w:t xml:space="preserve">Beating bacteria </w:t>
      </w:r>
      <w:r w:rsidR="00282286" w:rsidRPr="00A44A84">
        <w:rPr>
          <w:rFonts w:ascii="Arial" w:hAnsi="Arial" w:cs="Arial"/>
          <w:b/>
          <w:bCs/>
          <w:color w:val="7030A0"/>
          <w:sz w:val="72"/>
          <w:szCs w:val="72"/>
        </w:rPr>
        <w:t xml:space="preserve">memo </w:t>
      </w:r>
      <w:r w:rsidR="00F26835" w:rsidRPr="00A44A84">
        <w:rPr>
          <w:rFonts w:ascii="Arial" w:hAnsi="Arial" w:cs="Arial"/>
          <w:b/>
          <w:bCs/>
          <w:color w:val="7030A0"/>
          <w:sz w:val="72"/>
          <w:szCs w:val="72"/>
        </w:rPr>
        <w:t>2</w:t>
      </w:r>
    </w:p>
    <w:p w14:paraId="5BBB2E78" w14:textId="77777777" w:rsidR="00DB639F" w:rsidRDefault="00DB639F" w:rsidP="0053615E">
      <w:pPr>
        <w:rPr>
          <w:rFonts w:ascii="Georgia" w:hAnsi="Georgia"/>
          <w:color w:val="FFFFFF" w:themeColor="background1"/>
        </w:rPr>
      </w:pPr>
    </w:p>
    <w:p w14:paraId="06C1150A" w14:textId="67F5CCB5" w:rsidR="00A44A84" w:rsidRPr="0053615E" w:rsidRDefault="00A44A84" w:rsidP="0053615E">
      <w:pPr>
        <w:rPr>
          <w:rFonts w:ascii="Georgia" w:hAnsi="Georgia"/>
        </w:rPr>
        <w:sectPr w:rsidR="00A44A84" w:rsidRPr="0053615E" w:rsidSect="0053615E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709" w:right="851" w:bottom="1418" w:left="851" w:header="709" w:footer="564" w:gutter="0"/>
          <w:cols w:space="708"/>
          <w:titlePg/>
          <w:docGrid w:linePitch="360"/>
        </w:sectPr>
      </w:pPr>
    </w:p>
    <w:p w14:paraId="3850DC80" w14:textId="77777777" w:rsidR="009F429F" w:rsidRPr="00FE3B29" w:rsidRDefault="009F429F" w:rsidP="009F429F">
      <w:pPr>
        <w:rPr>
          <w:rFonts w:cs="Arial"/>
          <w:b/>
        </w:rPr>
      </w:pPr>
      <w:r w:rsidRPr="00FE3B29">
        <w:rPr>
          <w:rFonts w:cs="Arial"/>
          <w:b/>
        </w:rPr>
        <w:t xml:space="preserve">To: </w:t>
      </w:r>
      <w:r w:rsidRPr="00FE3B29">
        <w:rPr>
          <w:rFonts w:cs="Arial"/>
          <w:bCs/>
        </w:rPr>
        <w:t>Director of Research and Development (R&amp;D</w:t>
      </w:r>
      <w:r w:rsidRPr="00FE3B29">
        <w:rPr>
          <w:rFonts w:cs="Arial"/>
          <w:b/>
        </w:rPr>
        <w:t>)</w:t>
      </w:r>
    </w:p>
    <w:p w14:paraId="1127F95D" w14:textId="77777777" w:rsidR="009F429F" w:rsidRPr="00FE3B29" w:rsidRDefault="009F429F" w:rsidP="009F429F">
      <w:pPr>
        <w:rPr>
          <w:rFonts w:cs="Arial"/>
          <w:b/>
        </w:rPr>
      </w:pPr>
      <w:r w:rsidRPr="00FE3B29">
        <w:rPr>
          <w:rFonts w:cs="Arial"/>
          <w:b/>
        </w:rPr>
        <w:t xml:space="preserve">From: </w:t>
      </w:r>
      <w:r w:rsidRPr="00FE3B29">
        <w:rPr>
          <w:rFonts w:cs="Arial"/>
          <w:bCs/>
        </w:rPr>
        <w:t>Project team…….</w:t>
      </w:r>
    </w:p>
    <w:p w14:paraId="4596169D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Names:</w:t>
      </w:r>
    </w:p>
    <w:p w14:paraId="29EE56DC" w14:textId="77777777" w:rsidR="009F429F" w:rsidRPr="00FE3B29" w:rsidRDefault="009F429F" w:rsidP="00282286">
      <w:pPr>
        <w:spacing w:after="0" w:line="240" w:lineRule="auto"/>
        <w:rPr>
          <w:rFonts w:cs="Arial"/>
        </w:rPr>
      </w:pPr>
      <w:r w:rsidRPr="00FE3B29">
        <w:rPr>
          <w:rFonts w:cs="Arial"/>
        </w:rPr>
        <w:t>…………………</w:t>
      </w:r>
      <w:r>
        <w:rPr>
          <w:rFonts w:cs="Arial"/>
        </w:rPr>
        <w:t>…..……………….</w:t>
      </w:r>
    </w:p>
    <w:p w14:paraId="3786F6E3" w14:textId="77777777" w:rsidR="009F429F" w:rsidRPr="00FE3B29" w:rsidRDefault="009F429F" w:rsidP="00282286">
      <w:pPr>
        <w:spacing w:after="0" w:line="240" w:lineRule="auto"/>
        <w:rPr>
          <w:rFonts w:cs="Arial"/>
        </w:rPr>
      </w:pPr>
      <w:r w:rsidRPr="00FE3B29">
        <w:rPr>
          <w:rFonts w:cs="Arial"/>
        </w:rPr>
        <w:t>…………………</w:t>
      </w:r>
      <w:r>
        <w:rPr>
          <w:rFonts w:cs="Arial"/>
        </w:rPr>
        <w:t>……………….</w:t>
      </w:r>
      <w:r w:rsidRPr="00FE3B29">
        <w:rPr>
          <w:rFonts w:cs="Arial"/>
        </w:rPr>
        <w:t>…..</w:t>
      </w:r>
    </w:p>
    <w:p w14:paraId="4FBA2872" w14:textId="77777777" w:rsidR="009F429F" w:rsidRPr="00FE3B29" w:rsidRDefault="009F429F" w:rsidP="00282286">
      <w:pPr>
        <w:spacing w:after="0" w:line="240" w:lineRule="auto"/>
        <w:rPr>
          <w:rFonts w:cs="Arial"/>
        </w:rPr>
      </w:pPr>
      <w:r w:rsidRPr="00FE3B29">
        <w:rPr>
          <w:rFonts w:cs="Arial"/>
        </w:rPr>
        <w:t>…………………</w:t>
      </w:r>
      <w:r>
        <w:rPr>
          <w:rFonts w:cs="Arial"/>
        </w:rPr>
        <w:t>……………….</w:t>
      </w:r>
      <w:r w:rsidRPr="00FE3B29">
        <w:rPr>
          <w:rFonts w:cs="Arial"/>
        </w:rPr>
        <w:t>…..</w:t>
      </w:r>
    </w:p>
    <w:p w14:paraId="33AE9048" w14:textId="77777777" w:rsidR="009F429F" w:rsidRPr="00FE3B29" w:rsidRDefault="009F429F" w:rsidP="00282286">
      <w:pPr>
        <w:spacing w:after="0" w:line="240" w:lineRule="auto"/>
        <w:rPr>
          <w:rFonts w:cs="Arial"/>
        </w:rPr>
      </w:pPr>
      <w:r w:rsidRPr="00FE3B29">
        <w:rPr>
          <w:rFonts w:cs="Arial"/>
        </w:rPr>
        <w:t>……………</w:t>
      </w:r>
      <w:r>
        <w:rPr>
          <w:rFonts w:cs="Arial"/>
        </w:rPr>
        <w:t>……………….</w:t>
      </w:r>
      <w:r w:rsidRPr="00FE3B29">
        <w:rPr>
          <w:rFonts w:cs="Arial"/>
        </w:rPr>
        <w:t>………..</w:t>
      </w:r>
    </w:p>
    <w:p w14:paraId="4AE1DF17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Date: ………………</w:t>
      </w:r>
    </w:p>
    <w:p w14:paraId="56385364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Subject: New antibiotic to treat MRSA</w:t>
      </w:r>
    </w:p>
    <w:p w14:paraId="49E3FB98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Following your request for our recommendations on the development, manufacture and launch of the new antibiotic medicine, we are pleased to propose the following:</w:t>
      </w:r>
    </w:p>
    <w:p w14:paraId="4A37CF02" w14:textId="12630CEC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The following are the</w:t>
      </w:r>
      <w:r w:rsidRPr="00FE3B29">
        <w:rPr>
          <w:rFonts w:cs="Arial"/>
          <w:b/>
        </w:rPr>
        <w:t xml:space="preserve"> </w:t>
      </w:r>
      <w:r w:rsidR="00F26835">
        <w:rPr>
          <w:rFonts w:cs="Arial"/>
          <w:b/>
        </w:rPr>
        <w:t>four</w:t>
      </w:r>
      <w:r w:rsidRPr="00FE3B29">
        <w:rPr>
          <w:rFonts w:cs="Arial"/>
        </w:rPr>
        <w:t xml:space="preserve"> </w:t>
      </w:r>
      <w:r w:rsidR="00F26835">
        <w:rPr>
          <w:rFonts w:cs="Arial"/>
        </w:rPr>
        <w:t>best compounds</w:t>
      </w:r>
      <w:r w:rsidRPr="00FE3B29">
        <w:rPr>
          <w:rFonts w:cs="Arial"/>
        </w:rPr>
        <w:t>.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</w:tblGrid>
      <w:tr w:rsidR="009F429F" w:rsidRPr="00FE3B29" w14:paraId="4E99312E" w14:textId="77777777" w:rsidTr="00F26835">
        <w:tc>
          <w:tcPr>
            <w:tcW w:w="3685" w:type="dxa"/>
          </w:tcPr>
          <w:p w14:paraId="5A0D62EE" w14:textId="77777777" w:rsidR="009F429F" w:rsidRPr="00FE3B29" w:rsidRDefault="009F429F" w:rsidP="00282286">
            <w:pPr>
              <w:spacing w:after="0" w:line="240" w:lineRule="auto"/>
              <w:rPr>
                <w:rFonts w:cs="Arial"/>
              </w:rPr>
            </w:pPr>
          </w:p>
        </w:tc>
      </w:tr>
      <w:tr w:rsidR="009F429F" w:rsidRPr="00FE3B29" w14:paraId="412F6CC7" w14:textId="77777777" w:rsidTr="00F26835">
        <w:tc>
          <w:tcPr>
            <w:tcW w:w="3685" w:type="dxa"/>
          </w:tcPr>
          <w:p w14:paraId="6600A10D" w14:textId="77777777" w:rsidR="009F429F" w:rsidRPr="00FE3B29" w:rsidRDefault="009F429F" w:rsidP="00282286">
            <w:pPr>
              <w:spacing w:after="0" w:line="240" w:lineRule="auto"/>
              <w:rPr>
                <w:rFonts w:cs="Arial"/>
              </w:rPr>
            </w:pPr>
          </w:p>
        </w:tc>
      </w:tr>
      <w:tr w:rsidR="009F429F" w:rsidRPr="00FE3B29" w14:paraId="14FB078D" w14:textId="77777777" w:rsidTr="00F26835">
        <w:tc>
          <w:tcPr>
            <w:tcW w:w="3685" w:type="dxa"/>
          </w:tcPr>
          <w:p w14:paraId="536CEE33" w14:textId="77777777" w:rsidR="00F26835" w:rsidRPr="00FE3B29" w:rsidRDefault="00F26835" w:rsidP="00282286">
            <w:pPr>
              <w:spacing w:after="0" w:line="240" w:lineRule="auto"/>
              <w:rPr>
                <w:rFonts w:cs="Arial"/>
              </w:rPr>
            </w:pPr>
          </w:p>
        </w:tc>
      </w:tr>
      <w:tr w:rsidR="00F26835" w:rsidRPr="00FE3B29" w14:paraId="03D3B4B1" w14:textId="77777777" w:rsidTr="00F26835">
        <w:tc>
          <w:tcPr>
            <w:tcW w:w="3685" w:type="dxa"/>
          </w:tcPr>
          <w:p w14:paraId="7D5D6AB6" w14:textId="77777777" w:rsidR="00F26835" w:rsidRPr="00FE3B29" w:rsidRDefault="00F26835" w:rsidP="00282286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BC7A56B" w14:textId="77777777" w:rsidR="009F429F" w:rsidRPr="00FE3B29" w:rsidRDefault="009F429F" w:rsidP="009F429F">
      <w:pPr>
        <w:rPr>
          <w:rFonts w:cs="Arial"/>
        </w:rPr>
      </w:pPr>
    </w:p>
    <w:p w14:paraId="6521DFC6" w14:textId="77777777" w:rsidR="009F429F" w:rsidRPr="00FE3B29" w:rsidRDefault="009F429F" w:rsidP="009F429F">
      <w:pPr>
        <w:pStyle w:val="BodyText"/>
        <w:rPr>
          <w:sz w:val="22"/>
          <w:szCs w:val="22"/>
        </w:rPr>
      </w:pPr>
      <w:r w:rsidRPr="00FE3B29">
        <w:rPr>
          <w:sz w:val="22"/>
          <w:szCs w:val="22"/>
        </w:rPr>
        <w:t>The project team recommends that Compound ………. is taken on into clinical trials.</w:t>
      </w:r>
    </w:p>
    <w:p w14:paraId="5F9289F7" w14:textId="77777777" w:rsidR="00282286" w:rsidRDefault="00282286" w:rsidP="009F429F">
      <w:pPr>
        <w:rPr>
          <w:rFonts w:cs="Arial"/>
        </w:rPr>
      </w:pPr>
    </w:p>
    <w:p w14:paraId="13C3BD2C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Is it quicker to manufacture the medicine ourselves?</w:t>
      </w:r>
      <w:r w:rsidRPr="00FE3B29">
        <w:rPr>
          <w:rFonts w:cs="Arial"/>
        </w:rPr>
        <w:tab/>
      </w:r>
      <w:r w:rsidR="00282286">
        <w:rPr>
          <w:rFonts w:cs="Arial"/>
        </w:rPr>
        <w:t>Y</w:t>
      </w:r>
      <w:r w:rsidRPr="00FE3B29">
        <w:rPr>
          <w:rFonts w:cs="Arial"/>
        </w:rPr>
        <w:t>es</w:t>
      </w:r>
      <w:r w:rsidRPr="00FE3B29">
        <w:rPr>
          <w:rFonts w:cs="Arial"/>
        </w:rPr>
        <w:tab/>
      </w:r>
      <w:r w:rsidRPr="00FE3B29">
        <w:rPr>
          <w:rFonts w:cs="Arial"/>
        </w:rPr>
        <w:tab/>
        <w:t>No</w:t>
      </w:r>
    </w:p>
    <w:p w14:paraId="573CFECD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Launch date:</w:t>
      </w:r>
      <w:r w:rsidRPr="00FE3B29">
        <w:rPr>
          <w:rFonts w:cs="Arial"/>
        </w:rPr>
        <w:tab/>
        <w:t>………………………………………………………………………….</w:t>
      </w:r>
    </w:p>
    <w:p w14:paraId="5A07D2B1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 xml:space="preserve">We recommend the new antibiotic is </w:t>
      </w:r>
      <w:proofErr w:type="gramStart"/>
      <w:r w:rsidRPr="00FE3B29">
        <w:rPr>
          <w:rFonts w:cs="Arial"/>
        </w:rPr>
        <w:t>called:…</w:t>
      </w:r>
      <w:proofErr w:type="gramEnd"/>
      <w:r w:rsidRPr="00FE3B29">
        <w:rPr>
          <w:rFonts w:cs="Arial"/>
        </w:rPr>
        <w:t>……………………………………………………………………….</w:t>
      </w:r>
    </w:p>
    <w:p w14:paraId="792AB06E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Reason for choice of name:</w:t>
      </w:r>
    </w:p>
    <w:p w14:paraId="75BF6DE2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………………………..………………………………………….</w:t>
      </w:r>
    </w:p>
    <w:p w14:paraId="4BE7761B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…………………………….……………………………………..</w:t>
      </w:r>
    </w:p>
    <w:p w14:paraId="09AABF28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……………………………………………………………………</w:t>
      </w:r>
      <w:r>
        <w:rPr>
          <w:rFonts w:cs="Arial"/>
        </w:rPr>
        <w:t>…………………………………………………………………..</w:t>
      </w:r>
      <w:r w:rsidRPr="00FE3B29">
        <w:rPr>
          <w:rFonts w:cs="Arial"/>
        </w:rPr>
        <w:t>…….</w:t>
      </w:r>
    </w:p>
    <w:p w14:paraId="767410BC" w14:textId="77777777" w:rsidR="008A2B97" w:rsidRPr="008A2B97" w:rsidRDefault="008A2B97" w:rsidP="009F429F">
      <w:pPr>
        <w:spacing w:after="0" w:line="280" w:lineRule="exact"/>
        <w:rPr>
          <w:rFonts w:ascii="Arial" w:hAnsi="Arial" w:cs="Arial"/>
        </w:rPr>
      </w:pPr>
    </w:p>
    <w:sectPr w:rsidR="008A2B97" w:rsidRPr="008A2B97" w:rsidSect="00B73CD3">
      <w:type w:val="continuous"/>
      <w:pgSz w:w="11906" w:h="16838" w:code="9"/>
      <w:pgMar w:top="1702" w:right="851" w:bottom="1418" w:left="851" w:header="709" w:footer="56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4A64" w14:textId="77777777" w:rsidR="0015476A" w:rsidRDefault="0015476A" w:rsidP="00AE1321">
      <w:pPr>
        <w:spacing w:after="0" w:line="240" w:lineRule="auto"/>
      </w:pPr>
      <w:r>
        <w:separator/>
      </w:r>
    </w:p>
  </w:endnote>
  <w:endnote w:type="continuationSeparator" w:id="0">
    <w:p w14:paraId="48DA46EF" w14:textId="77777777" w:rsidR="0015476A" w:rsidRDefault="0015476A" w:rsidP="00AE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0B45" w14:textId="77777777" w:rsidR="008A2B97" w:rsidRPr="008A2B97" w:rsidRDefault="008A2B97">
    <w:pPr>
      <w:pStyle w:val="Footer"/>
      <w:rPr>
        <w:rFonts w:ascii="Georgia" w:hAnsi="Georgia"/>
        <w:color w:val="92278F"/>
        <w:sz w:val="24"/>
        <w:szCs w:val="24"/>
      </w:rPr>
    </w:pPr>
    <w:r w:rsidRPr="002877B4">
      <w:rPr>
        <w:noProof/>
        <w:color w:val="92278F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79D493" wp14:editId="4CDCDC1A">
              <wp:simplePos x="0" y="0"/>
              <wp:positionH relativeFrom="column">
                <wp:posOffset>-240665</wp:posOffset>
              </wp:positionH>
              <wp:positionV relativeFrom="paragraph">
                <wp:posOffset>-65133</wp:posOffset>
              </wp:positionV>
              <wp:extent cx="70199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2278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7AFFD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95pt,-5.15pt" to="533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" strokecolor="#92278f"/>
          </w:pict>
        </mc:Fallback>
      </mc:AlternateContent>
    </w:r>
    <w:r w:rsidRPr="0024636C">
      <w:rPr>
        <w:rFonts w:ascii="Georgia" w:hAnsi="Georgia"/>
        <w:color w:val="92278F"/>
        <w:sz w:val="24"/>
        <w:szCs w:val="24"/>
      </w:rPr>
      <w:t>www.abpischools.org.uk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257D" w14:textId="77777777" w:rsidR="00AE1321" w:rsidRDefault="00AE1321">
    <w:pPr>
      <w:pStyle w:val="Footer"/>
    </w:pPr>
    <w:r w:rsidRPr="002877B4">
      <w:rPr>
        <w:noProof/>
        <w:color w:val="92278F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1ED13" wp14:editId="2F00C573">
              <wp:simplePos x="0" y="0"/>
              <wp:positionH relativeFrom="column">
                <wp:posOffset>-340360</wp:posOffset>
              </wp:positionH>
              <wp:positionV relativeFrom="paragraph">
                <wp:posOffset>108222</wp:posOffset>
              </wp:positionV>
              <wp:extent cx="701992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ln>
                        <a:solidFill>
                          <a:srgbClr val="9227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5CF72D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8pt,8.5pt" to="525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" strokecolor="#92278f"/>
          </w:pict>
        </mc:Fallback>
      </mc:AlternateContent>
    </w:r>
  </w:p>
  <w:p w14:paraId="489F2139" w14:textId="77777777" w:rsidR="00AE1321" w:rsidRPr="0024636C" w:rsidRDefault="00AE1321">
    <w:pPr>
      <w:pStyle w:val="Footer"/>
      <w:rPr>
        <w:rFonts w:ascii="Georgia" w:hAnsi="Georgia"/>
        <w:color w:val="92278F"/>
        <w:sz w:val="24"/>
        <w:szCs w:val="24"/>
      </w:rPr>
    </w:pPr>
    <w:r w:rsidRPr="0024636C">
      <w:rPr>
        <w:rFonts w:ascii="Georgia" w:hAnsi="Georgia"/>
        <w:color w:val="92278F"/>
        <w:sz w:val="24"/>
        <w:szCs w:val="24"/>
      </w:rPr>
      <w:t>www.abpischools.org.uk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E6C5" w14:textId="77777777" w:rsidR="0015476A" w:rsidRDefault="0015476A" w:rsidP="00AE1321">
      <w:pPr>
        <w:spacing w:after="0" w:line="240" w:lineRule="auto"/>
      </w:pPr>
      <w:r>
        <w:separator/>
      </w:r>
    </w:p>
  </w:footnote>
  <w:footnote w:type="continuationSeparator" w:id="0">
    <w:p w14:paraId="038638F5" w14:textId="77777777" w:rsidR="0015476A" w:rsidRDefault="0015476A" w:rsidP="00AE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565E" w14:textId="77777777" w:rsidR="008A2B97" w:rsidRDefault="008A2B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83B23D9" wp14:editId="1FDB05CA">
          <wp:simplePos x="0" y="0"/>
          <wp:positionH relativeFrom="column">
            <wp:posOffset>5792833</wp:posOffset>
          </wp:positionH>
          <wp:positionV relativeFrom="paragraph">
            <wp:posOffset>-448310</wp:posOffset>
          </wp:positionV>
          <wp:extent cx="1324800" cy="110520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PI_continuation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017C" w14:textId="4675270D" w:rsidR="00A44A84" w:rsidRPr="00A44A84" w:rsidRDefault="00A44A84" w:rsidP="00A44A84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FC3A6D6" wp14:editId="097AF6E5">
          <wp:simplePos x="0" y="0"/>
          <wp:positionH relativeFrom="column">
            <wp:posOffset>4145915</wp:posOffset>
          </wp:positionH>
          <wp:positionV relativeFrom="paragraph">
            <wp:posOffset>-122555</wp:posOffset>
          </wp:positionV>
          <wp:extent cx="1882140" cy="1136738"/>
          <wp:effectExtent l="0" t="0" r="3810" b="6350"/>
          <wp:wrapTight wrapText="bothSides">
            <wp:wrapPolygon edited="0">
              <wp:start x="13336" y="0"/>
              <wp:lineTo x="13336" y="2896"/>
              <wp:lineTo x="14429" y="5792"/>
              <wp:lineTo x="6777" y="6516"/>
              <wp:lineTo x="0" y="9050"/>
              <wp:lineTo x="0" y="16291"/>
              <wp:lineTo x="219" y="18101"/>
              <wp:lineTo x="9401" y="21359"/>
              <wp:lineTo x="10931" y="21359"/>
              <wp:lineTo x="12243" y="21359"/>
              <wp:lineTo x="13117" y="21359"/>
              <wp:lineTo x="17490" y="18101"/>
              <wp:lineTo x="17490" y="11584"/>
              <wp:lineTo x="21425" y="7964"/>
              <wp:lineTo x="21425" y="3258"/>
              <wp:lineTo x="18583" y="0"/>
              <wp:lineTo x="13336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40" cy="1136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A84">
      <w:rPr>
        <w:rFonts w:ascii="Arial" w:eastAsia="Times New Roman" w:hAnsi="Arial" w:cs="Arial"/>
        <w:b/>
        <w:bCs/>
        <w:color w:val="92278F"/>
        <w:sz w:val="13"/>
        <w:szCs w:val="13"/>
      </w:rPr>
      <w:t>The Association of the British Pharmaceutical Industry</w:t>
    </w:r>
  </w:p>
  <w:p w14:paraId="50F7B974" w14:textId="77777777" w:rsidR="00A44A84" w:rsidRPr="00A44A84" w:rsidRDefault="00A44A84" w:rsidP="00A44A84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 w:rsidRPr="00A44A84">
      <w:rPr>
        <w:rFonts w:ascii="Arial" w:eastAsia="Times New Roman" w:hAnsi="Arial" w:cs="Arial"/>
        <w:bCs/>
        <w:color w:val="92278F"/>
        <w:sz w:val="13"/>
        <w:szCs w:val="13"/>
      </w:rPr>
      <w:t>A company limited by guarantee registered in England &amp; Wales number 09826787</w:t>
    </w:r>
  </w:p>
  <w:p w14:paraId="4A9274F3" w14:textId="08B61D05" w:rsidR="00A44A84" w:rsidRPr="00A44A84" w:rsidRDefault="00A44A84" w:rsidP="00A44A84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Cs/>
        <w:color w:val="92278F"/>
        <w:sz w:val="13"/>
        <w:szCs w:val="13"/>
      </w:rPr>
    </w:pPr>
  </w:p>
  <w:p w14:paraId="6F9D7800" w14:textId="1AAB4C4D" w:rsidR="00A44A84" w:rsidRPr="00A44A84" w:rsidRDefault="00A44A84" w:rsidP="00A44A84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 w:rsidRPr="00A44A84">
      <w:rPr>
        <w:rFonts w:ascii="Arial" w:eastAsia="Times New Roman" w:hAnsi="Arial" w:cs="Arial"/>
        <w:b/>
        <w:bCs/>
        <w:color w:val="92278F"/>
        <w:sz w:val="13"/>
        <w:szCs w:val="13"/>
      </w:rPr>
      <w:t>Get in touch</w:t>
    </w:r>
  </w:p>
  <w:p w14:paraId="07117D28" w14:textId="6F904F69" w:rsidR="00A44A84" w:rsidRPr="00A44A84" w:rsidRDefault="00A44A84" w:rsidP="00A44A84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 w:rsidRPr="00A44A84">
      <w:rPr>
        <w:rFonts w:ascii="Arial" w:eastAsia="Times New Roman" w:hAnsi="Arial" w:cs="Arial"/>
        <w:b/>
        <w:bCs/>
        <w:color w:val="92278F"/>
        <w:sz w:val="13"/>
        <w:szCs w:val="13"/>
      </w:rPr>
      <w:t xml:space="preserve">T: </w:t>
    </w:r>
    <w:r w:rsidRPr="00A44A84">
      <w:rPr>
        <w:rFonts w:ascii="Arial" w:eastAsia="Times New Roman" w:hAnsi="Arial" w:cs="Arial"/>
        <w:bCs/>
        <w:color w:val="92278F"/>
        <w:sz w:val="13"/>
        <w:szCs w:val="13"/>
      </w:rPr>
      <w:t>+44 (0)20 7930 3477</w:t>
    </w:r>
  </w:p>
  <w:p w14:paraId="44FB2366" w14:textId="667118AC" w:rsidR="00A44A84" w:rsidRPr="00A44A84" w:rsidRDefault="00A44A84" w:rsidP="00A44A84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 w:rsidRPr="00A44A84">
      <w:rPr>
        <w:rFonts w:ascii="Arial" w:eastAsia="Times New Roman" w:hAnsi="Arial" w:cs="Arial"/>
        <w:b/>
        <w:bCs/>
        <w:color w:val="92278F"/>
        <w:sz w:val="13"/>
        <w:szCs w:val="13"/>
      </w:rPr>
      <w:t xml:space="preserve">E: </w:t>
    </w:r>
    <w:r w:rsidRPr="00A44A84">
      <w:rPr>
        <w:rFonts w:ascii="Arial" w:eastAsia="Times New Roman" w:hAnsi="Arial" w:cs="Arial"/>
        <w:bCs/>
        <w:color w:val="92278F"/>
        <w:sz w:val="13"/>
        <w:szCs w:val="13"/>
      </w:rPr>
      <w:t>getintouch@abpi.org.uk</w:t>
    </w:r>
  </w:p>
  <w:p w14:paraId="7189DEE9" w14:textId="77777777" w:rsidR="00A44A84" w:rsidRPr="00A44A84" w:rsidRDefault="00A44A84" w:rsidP="00A44A84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</w:p>
  <w:p w14:paraId="51398F33" w14:textId="26776DAA" w:rsidR="00A44A84" w:rsidRPr="00A44A84" w:rsidRDefault="00A44A84" w:rsidP="00A44A84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 w:rsidRPr="00A44A84">
      <w:rPr>
        <w:rFonts w:ascii="Arial" w:eastAsia="Times New Roman" w:hAnsi="Arial" w:cs="Arial"/>
        <w:b/>
        <w:bCs/>
        <w:color w:val="92278F"/>
        <w:sz w:val="13"/>
        <w:szCs w:val="13"/>
      </w:rPr>
      <w:t>Registered office</w:t>
    </w:r>
    <w:r w:rsidRPr="00A44A84">
      <w:rPr>
        <w:rFonts w:ascii="Arial" w:eastAsia="Times New Roman" w:hAnsi="Arial" w:cs="Arial"/>
        <w:bCs/>
        <w:color w:val="92278F"/>
        <w:sz w:val="13"/>
        <w:szCs w:val="13"/>
      </w:rPr>
      <w:t xml:space="preserve"> </w:t>
    </w:r>
  </w:p>
  <w:p w14:paraId="2837696D" w14:textId="77777777" w:rsidR="00A44A84" w:rsidRPr="00A44A84" w:rsidRDefault="00A44A84" w:rsidP="00A44A84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 w:rsidRPr="00A44A84">
      <w:rPr>
        <w:rFonts w:ascii="Arial" w:eastAsia="Times New Roman" w:hAnsi="Arial" w:cs="Arial"/>
        <w:bCs/>
        <w:color w:val="92278F"/>
        <w:sz w:val="13"/>
        <w:szCs w:val="13"/>
      </w:rPr>
      <w:t>2nd Floor Goldings House, Hay’s Galleria, 2 Hay’s Lane, London, SE1 2HB</w:t>
    </w:r>
  </w:p>
  <w:p w14:paraId="58205824" w14:textId="4F533716" w:rsidR="00AE1321" w:rsidRDefault="00AE13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6A"/>
    <w:rsid w:val="00125218"/>
    <w:rsid w:val="0015476A"/>
    <w:rsid w:val="00160C42"/>
    <w:rsid w:val="0024636C"/>
    <w:rsid w:val="00282286"/>
    <w:rsid w:val="002877B4"/>
    <w:rsid w:val="00340E94"/>
    <w:rsid w:val="0044396E"/>
    <w:rsid w:val="00447ADB"/>
    <w:rsid w:val="004C724B"/>
    <w:rsid w:val="0053615E"/>
    <w:rsid w:val="005F7950"/>
    <w:rsid w:val="007D2D03"/>
    <w:rsid w:val="008A2B97"/>
    <w:rsid w:val="009F429F"/>
    <w:rsid w:val="00A165C1"/>
    <w:rsid w:val="00A44A84"/>
    <w:rsid w:val="00A723D6"/>
    <w:rsid w:val="00AE1321"/>
    <w:rsid w:val="00B456A4"/>
    <w:rsid w:val="00B73CD3"/>
    <w:rsid w:val="00CD20E8"/>
    <w:rsid w:val="00D67DCB"/>
    <w:rsid w:val="00DB639F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870C3D"/>
  <w15:docId w15:val="{46461738-2D60-45AD-8D4B-023F2469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321"/>
  </w:style>
  <w:style w:type="paragraph" w:styleId="Footer">
    <w:name w:val="footer"/>
    <w:basedOn w:val="Normal"/>
    <w:link w:val="FooterChar"/>
    <w:unhideWhenUsed/>
    <w:rsid w:val="00AE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321"/>
  </w:style>
  <w:style w:type="paragraph" w:styleId="BalloonText">
    <w:name w:val="Balloon Text"/>
    <w:basedOn w:val="Normal"/>
    <w:link w:val="BalloonTextChar"/>
    <w:uiPriority w:val="99"/>
    <w:semiHidden/>
    <w:unhideWhenUsed/>
    <w:rsid w:val="00AE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2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F429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429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\ABPI%20Schools%20website\Rebranding\abpi_schools_template%20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abpi_schools_template docx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sjones</dc:creator>
  <cp:lastModifiedBy>Cameron Furley-Smith</cp:lastModifiedBy>
  <cp:revision>2</cp:revision>
  <dcterms:created xsi:type="dcterms:W3CDTF">2022-10-06T10:18:00Z</dcterms:created>
  <dcterms:modified xsi:type="dcterms:W3CDTF">2022-10-06T10:18:00Z</dcterms:modified>
</cp:coreProperties>
</file>